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9BB" w:rsidRPr="00A52B25" w:rsidRDefault="002849BB" w:rsidP="002849BB">
      <w:pPr>
        <w:pStyle w:val="Title"/>
        <w:jc w:val="both"/>
        <w:rPr>
          <w:sz w:val="24"/>
          <w:szCs w:val="24"/>
        </w:rPr>
      </w:pPr>
    </w:p>
    <w:p w:rsidR="002849BB" w:rsidRPr="00A52B25" w:rsidRDefault="002849BB" w:rsidP="002849BB">
      <w:pPr>
        <w:pStyle w:val="Title"/>
        <w:jc w:val="both"/>
        <w:rPr>
          <w:sz w:val="24"/>
          <w:szCs w:val="24"/>
        </w:rPr>
      </w:pPr>
    </w:p>
    <w:p w:rsidR="002849BB" w:rsidRPr="00A52B25" w:rsidRDefault="002849BB" w:rsidP="002849BB">
      <w:pPr>
        <w:pStyle w:val="Title"/>
        <w:jc w:val="both"/>
        <w:rPr>
          <w:sz w:val="24"/>
          <w:szCs w:val="24"/>
        </w:rPr>
      </w:pPr>
    </w:p>
    <w:p w:rsidR="002849BB" w:rsidRPr="00345993" w:rsidRDefault="002849BB" w:rsidP="002849BB">
      <w:pPr>
        <w:jc w:val="center"/>
        <w:rPr>
          <w:b/>
          <w:bCs/>
          <w:color w:val="99CCFF"/>
          <w:sz w:val="24"/>
          <w:szCs w:val="24"/>
          <w:lang w:val="pt-BR"/>
          <w14:shadow w14:blurRad="50800" w14:dist="38100" w14:dir="2700000" w14:sx="100000" w14:sy="100000" w14:kx="0" w14:ky="0" w14:algn="tl">
            <w14:srgbClr w14:val="000000">
              <w14:alpha w14:val="60000"/>
            </w14:srgbClr>
          </w14:shadow>
        </w:rPr>
      </w:pPr>
      <w:r w:rsidRPr="00345993">
        <w:rPr>
          <w:b/>
          <w:bCs/>
          <w:color w:val="99CCFF"/>
          <w:sz w:val="24"/>
          <w:szCs w:val="24"/>
          <w:lang w:val="pt-BR"/>
          <w14:shadow w14:blurRad="50800" w14:dist="38100" w14:dir="2700000" w14:sx="100000" w14:sy="100000" w14:kx="0" w14:ky="0" w14:algn="tl">
            <w14:srgbClr w14:val="000000">
              <w14:alpha w14:val="60000"/>
            </w14:srgbClr>
          </w14:shadow>
        </w:rPr>
        <w:t>CASA  DE  ASIGURĂRI  DE  SĂNĂTATE</w:t>
      </w:r>
    </w:p>
    <w:p w:rsidR="002849BB" w:rsidRPr="00345993" w:rsidRDefault="002849BB" w:rsidP="002849BB">
      <w:pPr>
        <w:jc w:val="center"/>
        <w:rPr>
          <w:b/>
          <w:bCs/>
          <w:color w:val="99CCFF"/>
          <w:sz w:val="24"/>
          <w:szCs w:val="24"/>
          <w:lang w:val="pt-BR"/>
          <w14:shadow w14:blurRad="50800" w14:dist="38100" w14:dir="2700000" w14:sx="100000" w14:sy="100000" w14:kx="0" w14:ky="0" w14:algn="tl">
            <w14:srgbClr w14:val="000000">
              <w14:alpha w14:val="60000"/>
            </w14:srgbClr>
          </w14:shadow>
        </w:rPr>
      </w:pPr>
    </w:p>
    <w:p w:rsidR="002849BB" w:rsidRPr="00A52B25" w:rsidRDefault="002849BB" w:rsidP="002849BB">
      <w:pPr>
        <w:pStyle w:val="Title"/>
        <w:rPr>
          <w:color w:val="99CCFF"/>
          <w:sz w:val="24"/>
          <w:szCs w:val="24"/>
        </w:rPr>
      </w:pPr>
      <w:r w:rsidRPr="00345993">
        <w:rPr>
          <w:b/>
          <w:bCs/>
          <w:color w:val="99CCFF"/>
          <w:sz w:val="24"/>
          <w:szCs w:val="24"/>
          <w:lang w:val="pt-BR"/>
          <w14:shadow w14:blurRad="50800" w14:dist="38100" w14:dir="2700000" w14:sx="100000" w14:sy="100000" w14:kx="0" w14:ky="0" w14:algn="tl">
            <w14:srgbClr w14:val="000000">
              <w14:alpha w14:val="60000"/>
            </w14:srgbClr>
          </w14:shadow>
        </w:rPr>
        <w:t>MEHEDINŢI</w:t>
      </w:r>
    </w:p>
    <w:p w:rsidR="002849BB" w:rsidRPr="00A52B25" w:rsidRDefault="002849BB" w:rsidP="002849BB">
      <w:pPr>
        <w:pStyle w:val="Title"/>
        <w:rPr>
          <w:sz w:val="24"/>
          <w:szCs w:val="24"/>
        </w:rPr>
      </w:pPr>
    </w:p>
    <w:p w:rsidR="004B2649" w:rsidRPr="00FB2FD8" w:rsidRDefault="002849BB" w:rsidP="004B2649">
      <w:pPr>
        <w:ind w:firstLine="720"/>
        <w:rPr>
          <w:b/>
          <w:sz w:val="26"/>
          <w:szCs w:val="26"/>
        </w:rPr>
      </w:pPr>
      <w:r w:rsidRPr="00A52B25">
        <w:rPr>
          <w:sz w:val="24"/>
          <w:szCs w:val="24"/>
        </w:rPr>
        <w:tab/>
      </w:r>
      <w:r w:rsidR="004B2649">
        <w:tab/>
      </w:r>
    </w:p>
    <w:p w:rsidR="004B2649" w:rsidRPr="00FB2FD8" w:rsidRDefault="004B2649" w:rsidP="004B2649">
      <w:pPr>
        <w:ind w:firstLine="720"/>
        <w:rPr>
          <w:b/>
          <w:sz w:val="26"/>
          <w:szCs w:val="26"/>
        </w:rPr>
      </w:pPr>
    </w:p>
    <w:p w:rsidR="004B2649" w:rsidRDefault="004B2649" w:rsidP="004B2649">
      <w:pPr>
        <w:ind w:firstLine="720"/>
        <w:rPr>
          <w:b/>
          <w:sz w:val="26"/>
          <w:szCs w:val="26"/>
        </w:rPr>
      </w:pPr>
    </w:p>
    <w:p w:rsidR="00C303DF" w:rsidRDefault="00C303DF" w:rsidP="004B2649">
      <w:pPr>
        <w:ind w:firstLine="720"/>
        <w:rPr>
          <w:b/>
          <w:sz w:val="26"/>
          <w:szCs w:val="26"/>
        </w:rPr>
      </w:pPr>
    </w:p>
    <w:p w:rsidR="00C303DF" w:rsidRDefault="00C303DF" w:rsidP="004B2649">
      <w:pPr>
        <w:ind w:firstLine="720"/>
        <w:rPr>
          <w:b/>
          <w:sz w:val="26"/>
          <w:szCs w:val="26"/>
        </w:rPr>
      </w:pPr>
    </w:p>
    <w:p w:rsidR="00C303DF" w:rsidRDefault="00C303DF" w:rsidP="004B2649">
      <w:pPr>
        <w:ind w:firstLine="720"/>
        <w:rPr>
          <w:b/>
          <w:sz w:val="26"/>
          <w:szCs w:val="26"/>
        </w:rPr>
      </w:pPr>
    </w:p>
    <w:p w:rsidR="00C303DF" w:rsidRDefault="00C303DF" w:rsidP="004B2649">
      <w:pPr>
        <w:ind w:firstLine="720"/>
        <w:rPr>
          <w:b/>
          <w:sz w:val="26"/>
          <w:szCs w:val="26"/>
        </w:rPr>
      </w:pPr>
    </w:p>
    <w:p w:rsidR="00C303DF" w:rsidRDefault="00C303DF" w:rsidP="004B2649">
      <w:pPr>
        <w:ind w:firstLine="720"/>
        <w:rPr>
          <w:b/>
          <w:sz w:val="26"/>
          <w:szCs w:val="26"/>
        </w:rPr>
      </w:pPr>
    </w:p>
    <w:p w:rsidR="00C303DF" w:rsidRDefault="00C303DF" w:rsidP="004B2649">
      <w:pPr>
        <w:ind w:firstLine="720"/>
        <w:rPr>
          <w:b/>
          <w:sz w:val="26"/>
          <w:szCs w:val="26"/>
        </w:rPr>
      </w:pPr>
    </w:p>
    <w:p w:rsidR="00C303DF" w:rsidRPr="00FB2FD8" w:rsidRDefault="00C303DF" w:rsidP="004B2649">
      <w:pPr>
        <w:ind w:firstLine="720"/>
        <w:rPr>
          <w:b/>
          <w:sz w:val="26"/>
          <w:szCs w:val="26"/>
        </w:rPr>
      </w:pPr>
      <w:bookmarkStart w:id="0" w:name="_GoBack"/>
      <w:bookmarkEnd w:id="0"/>
    </w:p>
    <w:p w:rsidR="004B2649" w:rsidRPr="00FB2FD8" w:rsidRDefault="004B2649" w:rsidP="004B2649">
      <w:pPr>
        <w:ind w:firstLine="720"/>
        <w:rPr>
          <w:b/>
          <w:sz w:val="26"/>
          <w:szCs w:val="26"/>
        </w:rPr>
      </w:pPr>
    </w:p>
    <w:p w:rsidR="004B2649" w:rsidRPr="006E6BAA" w:rsidRDefault="004B2649" w:rsidP="004B2649">
      <w:pPr>
        <w:pStyle w:val="Subtitle"/>
        <w:rPr>
          <w:rFonts w:ascii="Times New Roman" w:hAnsi="Times New Roman" w:cs="Times New Roman"/>
          <w:b/>
          <w:bCs/>
          <w:caps/>
          <w:sz w:val="72"/>
          <w:szCs w:val="72"/>
          <w:lang w:val="ro-RO"/>
        </w:rPr>
      </w:pPr>
      <w:r w:rsidRPr="006E6BAA">
        <w:rPr>
          <w:rFonts w:ascii="Times New Roman" w:hAnsi="Times New Roman" w:cs="Times New Roman"/>
          <w:b/>
          <w:bCs/>
          <w:caps/>
          <w:sz w:val="72"/>
          <w:szCs w:val="72"/>
          <w:lang w:val="ro-RO"/>
        </w:rPr>
        <w:t>Raport de activitate</w:t>
      </w:r>
    </w:p>
    <w:p w:rsidR="004B2649" w:rsidRPr="006E6BAA" w:rsidRDefault="004B2649" w:rsidP="004B2649">
      <w:pPr>
        <w:pStyle w:val="Subtitle"/>
        <w:rPr>
          <w:rFonts w:ascii="Times New Roman" w:hAnsi="Times New Roman" w:cs="Times New Roman"/>
          <w:b/>
          <w:bCs/>
          <w:sz w:val="72"/>
          <w:szCs w:val="72"/>
          <w:lang w:val="ro-RO"/>
        </w:rPr>
      </w:pPr>
      <w:r w:rsidRPr="006E6BAA">
        <w:rPr>
          <w:rFonts w:ascii="Times New Roman" w:hAnsi="Times New Roman" w:cs="Times New Roman"/>
          <w:b/>
          <w:bCs/>
          <w:sz w:val="72"/>
          <w:szCs w:val="72"/>
          <w:lang w:val="ro-RO"/>
        </w:rPr>
        <w:t>20</w:t>
      </w:r>
      <w:r>
        <w:rPr>
          <w:rFonts w:ascii="Times New Roman" w:hAnsi="Times New Roman" w:cs="Times New Roman"/>
          <w:b/>
          <w:bCs/>
          <w:sz w:val="72"/>
          <w:szCs w:val="72"/>
          <w:lang w:val="ro-RO"/>
        </w:rPr>
        <w:t>19</w:t>
      </w:r>
    </w:p>
    <w:p w:rsidR="004B2649" w:rsidRPr="006E6BAA" w:rsidRDefault="004B2649" w:rsidP="004B2649">
      <w:pPr>
        <w:jc w:val="center"/>
        <w:rPr>
          <w:b/>
          <w:bCs/>
          <w:sz w:val="72"/>
          <w:szCs w:val="72"/>
        </w:rPr>
      </w:pPr>
    </w:p>
    <w:p w:rsidR="004B2649" w:rsidRPr="00FB2FD8" w:rsidRDefault="004B2649" w:rsidP="004B2649">
      <w:pPr>
        <w:jc w:val="center"/>
        <w:rPr>
          <w:b/>
          <w:bCs/>
          <w:sz w:val="26"/>
          <w:szCs w:val="26"/>
        </w:rPr>
      </w:pPr>
    </w:p>
    <w:p w:rsidR="004B2649" w:rsidRPr="00FB2FD8" w:rsidRDefault="004B2649" w:rsidP="004B2649">
      <w:pPr>
        <w:jc w:val="center"/>
        <w:rPr>
          <w:b/>
          <w:bCs/>
          <w:sz w:val="26"/>
          <w:szCs w:val="26"/>
        </w:rPr>
      </w:pPr>
    </w:p>
    <w:p w:rsidR="004B2649" w:rsidRPr="00FB2FD8" w:rsidRDefault="004B2649" w:rsidP="004B2649">
      <w:pPr>
        <w:ind w:left="180" w:right="180" w:firstLine="540"/>
        <w:jc w:val="both"/>
        <w:rPr>
          <w:sz w:val="26"/>
          <w:szCs w:val="26"/>
        </w:rPr>
      </w:pPr>
    </w:p>
    <w:p w:rsidR="004B2649" w:rsidRPr="00FB2FD8" w:rsidRDefault="004B2649" w:rsidP="004B2649">
      <w:pPr>
        <w:ind w:left="180" w:right="180" w:firstLine="540"/>
        <w:jc w:val="both"/>
        <w:rPr>
          <w:sz w:val="26"/>
          <w:szCs w:val="26"/>
        </w:rPr>
      </w:pPr>
      <w:r w:rsidRPr="00FB2FD8">
        <w:rPr>
          <w:sz w:val="26"/>
          <w:szCs w:val="26"/>
        </w:rPr>
        <w:tab/>
      </w:r>
    </w:p>
    <w:p w:rsidR="004B2649" w:rsidRDefault="004B2649" w:rsidP="004B2649">
      <w:pPr>
        <w:ind w:left="180" w:right="180" w:firstLine="540"/>
        <w:jc w:val="both"/>
        <w:rPr>
          <w:sz w:val="26"/>
          <w:szCs w:val="26"/>
        </w:rPr>
      </w:pPr>
    </w:p>
    <w:p w:rsidR="004B2649" w:rsidRPr="00FB2FD8" w:rsidRDefault="004B2649" w:rsidP="004B2649">
      <w:pPr>
        <w:ind w:left="180" w:right="180" w:firstLine="540"/>
        <w:jc w:val="both"/>
        <w:rPr>
          <w:sz w:val="26"/>
          <w:szCs w:val="26"/>
        </w:rPr>
      </w:pPr>
    </w:p>
    <w:p w:rsidR="004B2649" w:rsidRPr="00FB2FD8" w:rsidRDefault="004B2649" w:rsidP="004B2649">
      <w:pPr>
        <w:ind w:left="180" w:right="180" w:firstLine="540"/>
        <w:jc w:val="both"/>
        <w:rPr>
          <w:sz w:val="26"/>
          <w:szCs w:val="26"/>
        </w:rPr>
      </w:pPr>
    </w:p>
    <w:p w:rsidR="004B2649" w:rsidRPr="006E6BAA" w:rsidRDefault="004B2649" w:rsidP="004B2649">
      <w:pPr>
        <w:jc w:val="both"/>
        <w:rPr>
          <w:rFonts w:ascii="Arial" w:hAnsi="Arial" w:cs="Arial"/>
          <w:sz w:val="44"/>
          <w:szCs w:val="44"/>
        </w:rPr>
      </w:pPr>
    </w:p>
    <w:p w:rsidR="004B2649" w:rsidRPr="00FB2FD8" w:rsidRDefault="004B2649" w:rsidP="004B2649">
      <w:pPr>
        <w:jc w:val="both"/>
        <w:rPr>
          <w:rFonts w:ascii="Arial" w:hAnsi="Arial" w:cs="Arial"/>
        </w:rPr>
      </w:pPr>
    </w:p>
    <w:p w:rsidR="004B2649" w:rsidRPr="00FB2FD8" w:rsidRDefault="004B2649" w:rsidP="004B2649">
      <w:pPr>
        <w:tabs>
          <w:tab w:val="left" w:pos="855"/>
        </w:tabs>
        <w:rPr>
          <w:b/>
          <w:sz w:val="26"/>
          <w:szCs w:val="26"/>
        </w:rPr>
      </w:pPr>
    </w:p>
    <w:p w:rsidR="004B2649" w:rsidRPr="00FB2FD8" w:rsidRDefault="004B2649" w:rsidP="004B2649">
      <w:pPr>
        <w:rPr>
          <w:sz w:val="26"/>
          <w:szCs w:val="26"/>
        </w:rPr>
      </w:pPr>
    </w:p>
    <w:p w:rsidR="004B2649" w:rsidRPr="00FB2FD8" w:rsidRDefault="004B2649" w:rsidP="004B2649">
      <w:pPr>
        <w:jc w:val="both"/>
        <w:rPr>
          <w:rFonts w:ascii="Arial" w:hAnsi="Arial" w:cs="Arial"/>
        </w:rPr>
      </w:pPr>
    </w:p>
    <w:p w:rsidR="002849BB" w:rsidRPr="00A52B25" w:rsidRDefault="002849BB" w:rsidP="002849BB">
      <w:pPr>
        <w:pStyle w:val="Title"/>
        <w:tabs>
          <w:tab w:val="left" w:pos="6790"/>
        </w:tabs>
        <w:jc w:val="left"/>
        <w:rPr>
          <w:sz w:val="24"/>
          <w:szCs w:val="24"/>
        </w:rPr>
      </w:pPr>
    </w:p>
    <w:p w:rsidR="002849BB" w:rsidRPr="00A52B25" w:rsidRDefault="002849BB" w:rsidP="002849BB">
      <w:pPr>
        <w:pStyle w:val="Title"/>
        <w:rPr>
          <w:sz w:val="24"/>
          <w:szCs w:val="24"/>
        </w:rPr>
      </w:pPr>
    </w:p>
    <w:p w:rsidR="002849BB" w:rsidRPr="00A52B25" w:rsidRDefault="002849BB" w:rsidP="002849BB">
      <w:pPr>
        <w:pStyle w:val="Title"/>
        <w:rPr>
          <w:sz w:val="24"/>
          <w:szCs w:val="24"/>
        </w:rPr>
      </w:pPr>
    </w:p>
    <w:p w:rsidR="002849BB" w:rsidRPr="00A52B25" w:rsidRDefault="002849BB" w:rsidP="002849BB">
      <w:pPr>
        <w:jc w:val="both"/>
        <w:rPr>
          <w:sz w:val="24"/>
          <w:szCs w:val="24"/>
        </w:rPr>
      </w:pPr>
    </w:p>
    <w:p w:rsidR="002849BB" w:rsidRPr="00A52B25" w:rsidRDefault="002849BB" w:rsidP="002849BB">
      <w:pPr>
        <w:jc w:val="both"/>
        <w:rPr>
          <w:sz w:val="24"/>
          <w:szCs w:val="24"/>
        </w:rPr>
      </w:pPr>
    </w:p>
    <w:p w:rsidR="002849BB" w:rsidRPr="00A52B25" w:rsidRDefault="002849BB" w:rsidP="002849BB">
      <w:pPr>
        <w:jc w:val="center"/>
        <w:rPr>
          <w:b/>
          <w:bCs/>
          <w:color w:val="000080"/>
          <w:sz w:val="24"/>
          <w:szCs w:val="24"/>
        </w:rPr>
      </w:pPr>
    </w:p>
    <w:p w:rsidR="002849BB" w:rsidRPr="00A52B25" w:rsidRDefault="002849BB" w:rsidP="002849BB">
      <w:pPr>
        <w:jc w:val="center"/>
        <w:rPr>
          <w:b/>
          <w:bCs/>
          <w:color w:val="000080"/>
          <w:sz w:val="24"/>
          <w:szCs w:val="24"/>
        </w:rPr>
      </w:pPr>
    </w:p>
    <w:p w:rsidR="002849BB" w:rsidRPr="00A52B25" w:rsidRDefault="002849BB" w:rsidP="002849BB">
      <w:pPr>
        <w:jc w:val="center"/>
        <w:rPr>
          <w:b/>
          <w:bCs/>
          <w:color w:val="000080"/>
          <w:sz w:val="24"/>
          <w:szCs w:val="24"/>
        </w:rPr>
      </w:pPr>
    </w:p>
    <w:p w:rsidR="002849BB" w:rsidRPr="00A52B25" w:rsidRDefault="002849BB" w:rsidP="002849BB">
      <w:pPr>
        <w:jc w:val="center"/>
        <w:rPr>
          <w:b/>
          <w:bCs/>
          <w:color w:val="000080"/>
          <w:sz w:val="24"/>
          <w:szCs w:val="24"/>
        </w:rPr>
      </w:pPr>
    </w:p>
    <w:p w:rsidR="00E119B9" w:rsidRDefault="00E119B9">
      <w:pPr>
        <w:pStyle w:val="Footer"/>
        <w:tabs>
          <w:tab w:val="clear" w:pos="4320"/>
          <w:tab w:val="clear" w:pos="8640"/>
        </w:tabs>
        <w:spacing w:line="360" w:lineRule="auto"/>
        <w:jc w:val="center"/>
        <w:rPr>
          <w:b/>
          <w:sz w:val="24"/>
          <w:szCs w:val="24"/>
        </w:rPr>
      </w:pPr>
    </w:p>
    <w:p w:rsidR="00F65811" w:rsidRDefault="00F65811">
      <w:pPr>
        <w:pStyle w:val="Footer"/>
        <w:tabs>
          <w:tab w:val="clear" w:pos="4320"/>
          <w:tab w:val="clear" w:pos="8640"/>
        </w:tabs>
        <w:spacing w:line="360" w:lineRule="auto"/>
        <w:jc w:val="center"/>
        <w:rPr>
          <w:b/>
          <w:sz w:val="24"/>
          <w:szCs w:val="24"/>
        </w:rPr>
      </w:pPr>
    </w:p>
    <w:p w:rsidR="00F65811" w:rsidRPr="00A52B25" w:rsidRDefault="00F65811">
      <w:pPr>
        <w:pStyle w:val="Footer"/>
        <w:tabs>
          <w:tab w:val="clear" w:pos="4320"/>
          <w:tab w:val="clear" w:pos="8640"/>
        </w:tabs>
        <w:spacing w:line="360" w:lineRule="auto"/>
        <w:jc w:val="center"/>
        <w:rPr>
          <w:b/>
          <w:sz w:val="24"/>
          <w:szCs w:val="24"/>
        </w:rPr>
      </w:pPr>
    </w:p>
    <w:p w:rsidR="004E0D66" w:rsidRPr="00A52B25" w:rsidRDefault="004E0D66">
      <w:pPr>
        <w:pStyle w:val="Footer"/>
        <w:tabs>
          <w:tab w:val="clear" w:pos="4320"/>
          <w:tab w:val="clear" w:pos="8640"/>
        </w:tabs>
        <w:spacing w:line="360" w:lineRule="auto"/>
        <w:jc w:val="center"/>
        <w:rPr>
          <w:b/>
          <w:sz w:val="24"/>
          <w:szCs w:val="24"/>
        </w:rPr>
      </w:pPr>
      <w:r w:rsidRPr="00A52B25">
        <w:rPr>
          <w:b/>
          <w:sz w:val="24"/>
          <w:szCs w:val="24"/>
        </w:rPr>
        <w:t xml:space="preserve">CUPRINS </w:t>
      </w:r>
    </w:p>
    <w:p w:rsidR="00183C88" w:rsidRPr="00A52B25" w:rsidRDefault="00183C88">
      <w:pPr>
        <w:pStyle w:val="Footer"/>
        <w:tabs>
          <w:tab w:val="clear" w:pos="4320"/>
          <w:tab w:val="clear" w:pos="8640"/>
        </w:tabs>
        <w:spacing w:line="360" w:lineRule="auto"/>
        <w:jc w:val="center"/>
        <w:rPr>
          <w:b/>
          <w:sz w:val="24"/>
          <w:szCs w:val="24"/>
        </w:rPr>
      </w:pPr>
    </w:p>
    <w:p w:rsidR="00183C88" w:rsidRPr="00A52B25" w:rsidRDefault="00183C88">
      <w:pPr>
        <w:pStyle w:val="Footer"/>
        <w:tabs>
          <w:tab w:val="clear" w:pos="4320"/>
          <w:tab w:val="clear" w:pos="8640"/>
        </w:tabs>
        <w:spacing w:line="360" w:lineRule="auto"/>
        <w:jc w:val="center"/>
        <w:rPr>
          <w:b/>
          <w:sz w:val="24"/>
          <w:szCs w:val="24"/>
        </w:rPr>
      </w:pPr>
    </w:p>
    <w:p w:rsidR="00183C88" w:rsidRPr="00A52B25" w:rsidRDefault="00183C88">
      <w:pPr>
        <w:pStyle w:val="Footer"/>
        <w:tabs>
          <w:tab w:val="clear" w:pos="4320"/>
          <w:tab w:val="clear" w:pos="8640"/>
        </w:tabs>
        <w:spacing w:line="360" w:lineRule="auto"/>
        <w:jc w:val="center"/>
        <w:rPr>
          <w:b/>
          <w:sz w:val="24"/>
          <w:szCs w:val="24"/>
        </w:rPr>
      </w:pPr>
    </w:p>
    <w:p w:rsidR="00183C88" w:rsidRPr="00A52B25" w:rsidRDefault="00183C88" w:rsidP="005B25CB">
      <w:pPr>
        <w:rPr>
          <w:b/>
          <w:sz w:val="24"/>
          <w:szCs w:val="24"/>
        </w:rPr>
      </w:pPr>
    </w:p>
    <w:p w:rsidR="005B25CB" w:rsidRPr="00A52B25" w:rsidRDefault="005B25CB" w:rsidP="005B25CB">
      <w:pPr>
        <w:pStyle w:val="Heading1"/>
        <w:jc w:val="both"/>
        <w:rPr>
          <w:b/>
          <w:i/>
          <w:sz w:val="24"/>
          <w:szCs w:val="24"/>
        </w:rPr>
      </w:pPr>
      <w:r w:rsidRPr="00A52B25">
        <w:rPr>
          <w:b/>
          <w:i/>
          <w:sz w:val="24"/>
          <w:szCs w:val="24"/>
        </w:rPr>
        <w:t>Capitolul I</w:t>
      </w:r>
      <w:r w:rsidR="00183C88" w:rsidRPr="00A52B25">
        <w:rPr>
          <w:b/>
          <w:i/>
          <w:sz w:val="24"/>
          <w:szCs w:val="24"/>
        </w:rPr>
        <w:t xml:space="preserve">. . . . . . . . . . . . . . . . . . . . . . . . . . . . . . . . . . . . . . . . . . . . . . . . . .pag. </w:t>
      </w:r>
      <w:r w:rsidR="00F92EB9" w:rsidRPr="00A52B25">
        <w:rPr>
          <w:b/>
          <w:i/>
          <w:sz w:val="24"/>
          <w:szCs w:val="24"/>
        </w:rPr>
        <w:t>4</w:t>
      </w:r>
    </w:p>
    <w:p w:rsidR="005B25CB" w:rsidRPr="00A52B25" w:rsidRDefault="005B25CB" w:rsidP="005B25CB">
      <w:pPr>
        <w:rPr>
          <w:b/>
          <w:sz w:val="24"/>
          <w:szCs w:val="24"/>
        </w:rPr>
      </w:pPr>
    </w:p>
    <w:p w:rsidR="00183C88" w:rsidRPr="00A52B25" w:rsidRDefault="00183C88" w:rsidP="00183C88">
      <w:pPr>
        <w:tabs>
          <w:tab w:val="left" w:pos="3270"/>
        </w:tabs>
        <w:rPr>
          <w:b/>
          <w:i/>
          <w:sz w:val="24"/>
          <w:szCs w:val="24"/>
        </w:rPr>
      </w:pPr>
      <w:r w:rsidRPr="00A52B25">
        <w:rPr>
          <w:rStyle w:val="tpa1"/>
          <w:b/>
          <w:sz w:val="24"/>
          <w:szCs w:val="24"/>
        </w:rPr>
        <w:t xml:space="preserve">                 </w:t>
      </w:r>
      <w:r w:rsidR="005B25CB" w:rsidRPr="00A52B25">
        <w:rPr>
          <w:rStyle w:val="tpa1"/>
          <w:b/>
          <w:sz w:val="24"/>
          <w:szCs w:val="24"/>
        </w:rPr>
        <w:t xml:space="preserve">Rezultatele obţinute din analiza indicatorilor </w:t>
      </w:r>
    </w:p>
    <w:p w:rsidR="005B25CB" w:rsidRPr="00A52B25" w:rsidRDefault="005B25CB" w:rsidP="005B25CB">
      <w:pPr>
        <w:pStyle w:val="Heading1"/>
        <w:jc w:val="both"/>
        <w:rPr>
          <w:b/>
          <w:i/>
          <w:sz w:val="24"/>
          <w:szCs w:val="24"/>
        </w:rPr>
      </w:pPr>
    </w:p>
    <w:p w:rsidR="005B25CB" w:rsidRPr="00A52B25" w:rsidRDefault="005B25CB" w:rsidP="005B25CB">
      <w:pPr>
        <w:pStyle w:val="Heading1"/>
        <w:jc w:val="both"/>
        <w:rPr>
          <w:b/>
          <w:i/>
          <w:sz w:val="24"/>
          <w:szCs w:val="24"/>
        </w:rPr>
      </w:pPr>
    </w:p>
    <w:p w:rsidR="00183C88" w:rsidRPr="00A52B25" w:rsidRDefault="00183C88" w:rsidP="00183C88">
      <w:pPr>
        <w:rPr>
          <w:sz w:val="24"/>
          <w:szCs w:val="24"/>
        </w:rPr>
      </w:pPr>
    </w:p>
    <w:p w:rsidR="00183C88" w:rsidRPr="00A52B25" w:rsidRDefault="00183C88" w:rsidP="00183C88">
      <w:pPr>
        <w:rPr>
          <w:sz w:val="24"/>
          <w:szCs w:val="24"/>
        </w:rPr>
      </w:pPr>
    </w:p>
    <w:p w:rsidR="005B25CB" w:rsidRPr="00A52B25" w:rsidRDefault="005B25CB" w:rsidP="005B25CB">
      <w:pPr>
        <w:pStyle w:val="Heading1"/>
        <w:jc w:val="both"/>
        <w:rPr>
          <w:b/>
          <w:i/>
          <w:sz w:val="24"/>
          <w:szCs w:val="24"/>
        </w:rPr>
      </w:pPr>
      <w:r w:rsidRPr="00A52B25">
        <w:rPr>
          <w:b/>
          <w:i/>
          <w:sz w:val="24"/>
          <w:szCs w:val="24"/>
        </w:rPr>
        <w:t>Capitolul II</w:t>
      </w:r>
      <w:r w:rsidR="00183C88" w:rsidRPr="00A52B25">
        <w:rPr>
          <w:b/>
          <w:i/>
          <w:sz w:val="24"/>
          <w:szCs w:val="24"/>
        </w:rPr>
        <w:t xml:space="preserve">. . . . . . . . . . . . . . . . . . . . . . . . . . . . . . . . . . . . . . . . . . . . . . . . . pag. </w:t>
      </w:r>
      <w:r w:rsidR="00543641" w:rsidRPr="00A52B25">
        <w:rPr>
          <w:b/>
          <w:i/>
          <w:sz w:val="24"/>
          <w:szCs w:val="24"/>
        </w:rPr>
        <w:t>2</w:t>
      </w:r>
      <w:r w:rsidR="006E0816" w:rsidRPr="00A52B25">
        <w:rPr>
          <w:b/>
          <w:i/>
          <w:sz w:val="24"/>
          <w:szCs w:val="24"/>
        </w:rPr>
        <w:t>2</w:t>
      </w:r>
    </w:p>
    <w:p w:rsidR="005B25CB" w:rsidRPr="00A52B25" w:rsidRDefault="005B25CB" w:rsidP="005B25CB">
      <w:pPr>
        <w:rPr>
          <w:b/>
          <w:sz w:val="24"/>
          <w:szCs w:val="24"/>
        </w:rPr>
      </w:pPr>
    </w:p>
    <w:p w:rsidR="005B25CB" w:rsidRPr="00A52B25" w:rsidRDefault="00183C88" w:rsidP="005B25CB">
      <w:pPr>
        <w:pStyle w:val="Heading1"/>
        <w:jc w:val="both"/>
        <w:rPr>
          <w:b/>
          <w:i/>
          <w:sz w:val="24"/>
          <w:szCs w:val="24"/>
        </w:rPr>
      </w:pPr>
      <w:r w:rsidRPr="00A52B25">
        <w:rPr>
          <w:rStyle w:val="tpa1"/>
          <w:b/>
          <w:sz w:val="24"/>
          <w:szCs w:val="24"/>
        </w:rPr>
        <w:t xml:space="preserve">                </w:t>
      </w:r>
      <w:r w:rsidR="005B25CB" w:rsidRPr="00A52B25">
        <w:rPr>
          <w:rStyle w:val="tpa1"/>
          <w:b/>
          <w:sz w:val="24"/>
          <w:szCs w:val="24"/>
        </w:rPr>
        <w:t xml:space="preserve">Situaţia indicatorilor economico-financiari </w:t>
      </w:r>
    </w:p>
    <w:p w:rsidR="005B25CB" w:rsidRPr="00A52B25" w:rsidRDefault="005B25CB" w:rsidP="005B25CB">
      <w:pPr>
        <w:rPr>
          <w:b/>
          <w:sz w:val="24"/>
          <w:szCs w:val="24"/>
        </w:rPr>
      </w:pPr>
    </w:p>
    <w:p w:rsidR="00183C88" w:rsidRPr="00A52B25" w:rsidRDefault="00183C88" w:rsidP="005B25CB">
      <w:pPr>
        <w:rPr>
          <w:b/>
          <w:sz w:val="24"/>
          <w:szCs w:val="24"/>
        </w:rPr>
      </w:pPr>
    </w:p>
    <w:p w:rsidR="00266DBA" w:rsidRPr="00A52B25" w:rsidRDefault="00266DBA" w:rsidP="005831D3">
      <w:pPr>
        <w:tabs>
          <w:tab w:val="right" w:leader="dot" w:pos="10065"/>
        </w:tabs>
        <w:ind w:left="567" w:right="-18"/>
        <w:rPr>
          <w:b/>
          <w:sz w:val="24"/>
          <w:szCs w:val="24"/>
          <w:lang w:val="es-ES"/>
        </w:rPr>
      </w:pPr>
    </w:p>
    <w:p w:rsidR="001D5919" w:rsidRPr="00A52B25" w:rsidRDefault="001D5919" w:rsidP="005831D3">
      <w:pPr>
        <w:tabs>
          <w:tab w:val="right" w:leader="dot" w:pos="10065"/>
        </w:tabs>
        <w:ind w:left="567" w:right="-18"/>
        <w:rPr>
          <w:b/>
          <w:sz w:val="24"/>
          <w:szCs w:val="24"/>
          <w:lang w:val="es-ES"/>
        </w:rPr>
      </w:pPr>
    </w:p>
    <w:p w:rsidR="001D5919" w:rsidRPr="00A52B25" w:rsidRDefault="001D5919" w:rsidP="005831D3">
      <w:pPr>
        <w:tabs>
          <w:tab w:val="right" w:leader="dot" w:pos="10065"/>
        </w:tabs>
        <w:ind w:left="567" w:right="-18"/>
        <w:rPr>
          <w:b/>
          <w:sz w:val="24"/>
          <w:szCs w:val="24"/>
          <w:lang w:val="es-ES"/>
        </w:rPr>
      </w:pPr>
    </w:p>
    <w:p w:rsidR="001D5919" w:rsidRPr="00A52B25" w:rsidRDefault="001D5919" w:rsidP="005831D3">
      <w:pPr>
        <w:tabs>
          <w:tab w:val="right" w:leader="dot" w:pos="10065"/>
        </w:tabs>
        <w:ind w:left="567" w:right="-18"/>
        <w:rPr>
          <w:b/>
          <w:sz w:val="24"/>
          <w:szCs w:val="24"/>
          <w:lang w:val="es-ES"/>
        </w:rPr>
      </w:pPr>
    </w:p>
    <w:p w:rsidR="001D5919" w:rsidRPr="00A52B25" w:rsidRDefault="001D5919" w:rsidP="005831D3">
      <w:pPr>
        <w:tabs>
          <w:tab w:val="right" w:leader="dot" w:pos="10065"/>
        </w:tabs>
        <w:ind w:left="567" w:right="-18"/>
        <w:rPr>
          <w:b/>
          <w:sz w:val="24"/>
          <w:szCs w:val="24"/>
          <w:lang w:val="es-ES"/>
        </w:rPr>
      </w:pPr>
    </w:p>
    <w:p w:rsidR="001D5919" w:rsidRPr="00A52B25" w:rsidRDefault="001D5919" w:rsidP="005831D3">
      <w:pPr>
        <w:tabs>
          <w:tab w:val="right" w:leader="dot" w:pos="10065"/>
        </w:tabs>
        <w:ind w:left="567" w:right="-18"/>
        <w:rPr>
          <w:b/>
          <w:sz w:val="24"/>
          <w:szCs w:val="24"/>
          <w:lang w:val="es-ES"/>
        </w:rPr>
      </w:pPr>
    </w:p>
    <w:p w:rsidR="00183C88" w:rsidRPr="00A52B25" w:rsidRDefault="00183C88" w:rsidP="005831D3">
      <w:pPr>
        <w:tabs>
          <w:tab w:val="right" w:leader="dot" w:pos="10065"/>
        </w:tabs>
        <w:ind w:left="567" w:right="-18"/>
        <w:rPr>
          <w:b/>
          <w:sz w:val="24"/>
          <w:szCs w:val="24"/>
          <w:lang w:val="es-ES"/>
        </w:rPr>
      </w:pPr>
    </w:p>
    <w:p w:rsidR="009F2A8C" w:rsidRPr="00A52B25" w:rsidRDefault="009F2A8C" w:rsidP="005831D3">
      <w:pPr>
        <w:tabs>
          <w:tab w:val="right" w:leader="dot" w:pos="10065"/>
        </w:tabs>
        <w:ind w:left="567" w:right="-18"/>
        <w:rPr>
          <w:b/>
          <w:sz w:val="24"/>
          <w:szCs w:val="24"/>
          <w:lang w:val="es-ES"/>
        </w:rPr>
      </w:pPr>
    </w:p>
    <w:p w:rsidR="009F2A8C" w:rsidRPr="00A52B25" w:rsidRDefault="009F2A8C" w:rsidP="005831D3">
      <w:pPr>
        <w:tabs>
          <w:tab w:val="right" w:leader="dot" w:pos="10065"/>
        </w:tabs>
        <w:ind w:left="567" w:right="-18"/>
        <w:rPr>
          <w:b/>
          <w:sz w:val="24"/>
          <w:szCs w:val="24"/>
          <w:lang w:val="es-ES"/>
        </w:rPr>
      </w:pPr>
    </w:p>
    <w:p w:rsidR="009F2A8C" w:rsidRPr="00A52B25" w:rsidRDefault="009F2A8C" w:rsidP="005831D3">
      <w:pPr>
        <w:tabs>
          <w:tab w:val="right" w:leader="dot" w:pos="10065"/>
        </w:tabs>
        <w:ind w:left="567" w:right="-18"/>
        <w:rPr>
          <w:b/>
          <w:sz w:val="24"/>
          <w:szCs w:val="24"/>
          <w:lang w:val="es-ES"/>
        </w:rPr>
      </w:pPr>
    </w:p>
    <w:p w:rsidR="009F2A8C" w:rsidRPr="00A52B25" w:rsidRDefault="009F2A8C" w:rsidP="005831D3">
      <w:pPr>
        <w:tabs>
          <w:tab w:val="right" w:leader="dot" w:pos="10065"/>
        </w:tabs>
        <w:ind w:left="567" w:right="-18"/>
        <w:rPr>
          <w:b/>
          <w:sz w:val="24"/>
          <w:szCs w:val="24"/>
          <w:lang w:val="es-ES"/>
        </w:rPr>
      </w:pPr>
    </w:p>
    <w:p w:rsidR="009F2A8C" w:rsidRPr="00A52B25" w:rsidRDefault="009F2A8C" w:rsidP="005831D3">
      <w:pPr>
        <w:tabs>
          <w:tab w:val="right" w:leader="dot" w:pos="10065"/>
        </w:tabs>
        <w:ind w:left="567" w:right="-18"/>
        <w:rPr>
          <w:b/>
          <w:sz w:val="24"/>
          <w:szCs w:val="24"/>
          <w:lang w:val="es-ES"/>
        </w:rPr>
      </w:pPr>
    </w:p>
    <w:p w:rsidR="009F2A8C" w:rsidRPr="00A52B25" w:rsidRDefault="009F2A8C" w:rsidP="005831D3">
      <w:pPr>
        <w:tabs>
          <w:tab w:val="right" w:leader="dot" w:pos="10065"/>
        </w:tabs>
        <w:ind w:left="567" w:right="-18"/>
        <w:rPr>
          <w:b/>
          <w:sz w:val="24"/>
          <w:szCs w:val="24"/>
          <w:lang w:val="es-ES"/>
        </w:rPr>
      </w:pPr>
    </w:p>
    <w:p w:rsidR="009F2A8C" w:rsidRPr="00A52B25" w:rsidRDefault="009F2A8C" w:rsidP="005831D3">
      <w:pPr>
        <w:tabs>
          <w:tab w:val="right" w:leader="dot" w:pos="10065"/>
        </w:tabs>
        <w:ind w:left="567" w:right="-18"/>
        <w:rPr>
          <w:b/>
          <w:sz w:val="24"/>
          <w:szCs w:val="24"/>
          <w:lang w:val="es-ES"/>
        </w:rPr>
      </w:pPr>
    </w:p>
    <w:p w:rsidR="009F2A8C" w:rsidRPr="00A52B25" w:rsidRDefault="009F2A8C" w:rsidP="005831D3">
      <w:pPr>
        <w:tabs>
          <w:tab w:val="right" w:leader="dot" w:pos="10065"/>
        </w:tabs>
        <w:ind w:left="567" w:right="-18"/>
        <w:rPr>
          <w:b/>
          <w:sz w:val="24"/>
          <w:szCs w:val="24"/>
          <w:lang w:val="es-ES"/>
        </w:rPr>
      </w:pPr>
    </w:p>
    <w:p w:rsidR="009F2A8C" w:rsidRPr="00A52B25" w:rsidRDefault="009F2A8C" w:rsidP="005831D3">
      <w:pPr>
        <w:tabs>
          <w:tab w:val="right" w:leader="dot" w:pos="10065"/>
        </w:tabs>
        <w:ind w:left="567" w:right="-18"/>
        <w:rPr>
          <w:b/>
          <w:sz w:val="24"/>
          <w:szCs w:val="24"/>
          <w:lang w:val="es-ES"/>
        </w:rPr>
      </w:pPr>
    </w:p>
    <w:p w:rsidR="00C4088A" w:rsidRPr="00A52B25" w:rsidRDefault="00C4088A" w:rsidP="005831D3">
      <w:pPr>
        <w:tabs>
          <w:tab w:val="right" w:leader="dot" w:pos="10065"/>
        </w:tabs>
        <w:ind w:left="567" w:right="-18"/>
        <w:rPr>
          <w:b/>
          <w:sz w:val="24"/>
          <w:szCs w:val="24"/>
          <w:lang w:val="es-ES"/>
        </w:rPr>
      </w:pPr>
    </w:p>
    <w:p w:rsidR="00C4088A" w:rsidRPr="00A52B25" w:rsidRDefault="00C4088A" w:rsidP="005831D3">
      <w:pPr>
        <w:tabs>
          <w:tab w:val="right" w:leader="dot" w:pos="10065"/>
        </w:tabs>
        <w:ind w:left="567" w:right="-18"/>
        <w:rPr>
          <w:b/>
          <w:sz w:val="24"/>
          <w:szCs w:val="24"/>
          <w:lang w:val="es-ES"/>
        </w:rPr>
      </w:pPr>
    </w:p>
    <w:p w:rsidR="0090242E" w:rsidRPr="00A52B25" w:rsidRDefault="0090242E" w:rsidP="005831D3">
      <w:pPr>
        <w:tabs>
          <w:tab w:val="right" w:leader="dot" w:pos="10065"/>
        </w:tabs>
        <w:ind w:left="567" w:right="-18"/>
        <w:rPr>
          <w:b/>
          <w:sz w:val="24"/>
          <w:szCs w:val="24"/>
          <w:lang w:val="es-ES"/>
        </w:rPr>
      </w:pPr>
    </w:p>
    <w:p w:rsidR="00B74809" w:rsidRPr="00A52B25" w:rsidRDefault="00B74809" w:rsidP="005831D3">
      <w:pPr>
        <w:tabs>
          <w:tab w:val="right" w:leader="dot" w:pos="10065"/>
        </w:tabs>
        <w:ind w:left="567" w:right="-18"/>
        <w:rPr>
          <w:b/>
          <w:sz w:val="24"/>
          <w:szCs w:val="24"/>
          <w:lang w:val="es-ES"/>
        </w:rPr>
      </w:pPr>
    </w:p>
    <w:p w:rsidR="00B74809" w:rsidRPr="00A52B25" w:rsidRDefault="00B74809" w:rsidP="005831D3">
      <w:pPr>
        <w:tabs>
          <w:tab w:val="right" w:leader="dot" w:pos="10065"/>
        </w:tabs>
        <w:ind w:left="567" w:right="-18"/>
        <w:rPr>
          <w:b/>
          <w:sz w:val="24"/>
          <w:szCs w:val="24"/>
          <w:lang w:val="es-ES"/>
        </w:rPr>
      </w:pPr>
    </w:p>
    <w:p w:rsidR="00B74809" w:rsidRPr="00A52B25" w:rsidRDefault="00B74809" w:rsidP="005831D3">
      <w:pPr>
        <w:tabs>
          <w:tab w:val="right" w:leader="dot" w:pos="10065"/>
        </w:tabs>
        <w:ind w:left="567" w:right="-18"/>
        <w:rPr>
          <w:b/>
          <w:sz w:val="24"/>
          <w:szCs w:val="24"/>
          <w:lang w:val="es-ES"/>
        </w:rPr>
      </w:pPr>
    </w:p>
    <w:p w:rsidR="0090242E" w:rsidRPr="00A52B25" w:rsidRDefault="0090242E" w:rsidP="005831D3">
      <w:pPr>
        <w:tabs>
          <w:tab w:val="right" w:leader="dot" w:pos="10065"/>
        </w:tabs>
        <w:ind w:left="567" w:right="-18"/>
        <w:rPr>
          <w:b/>
          <w:sz w:val="24"/>
          <w:szCs w:val="24"/>
          <w:lang w:val="es-ES"/>
        </w:rPr>
      </w:pPr>
    </w:p>
    <w:p w:rsidR="0090242E" w:rsidRDefault="0090242E" w:rsidP="005831D3">
      <w:pPr>
        <w:tabs>
          <w:tab w:val="right" w:leader="dot" w:pos="10065"/>
        </w:tabs>
        <w:ind w:left="567" w:right="-18"/>
        <w:rPr>
          <w:b/>
          <w:sz w:val="24"/>
          <w:szCs w:val="24"/>
          <w:lang w:val="es-ES"/>
        </w:rPr>
      </w:pPr>
    </w:p>
    <w:p w:rsidR="00F65811" w:rsidRDefault="00F65811" w:rsidP="005831D3">
      <w:pPr>
        <w:tabs>
          <w:tab w:val="right" w:leader="dot" w:pos="10065"/>
        </w:tabs>
        <w:ind w:left="567" w:right="-18"/>
        <w:rPr>
          <w:b/>
          <w:sz w:val="24"/>
          <w:szCs w:val="24"/>
          <w:lang w:val="es-ES"/>
        </w:rPr>
      </w:pPr>
    </w:p>
    <w:p w:rsidR="00F65811" w:rsidRDefault="00F65811" w:rsidP="005831D3">
      <w:pPr>
        <w:tabs>
          <w:tab w:val="right" w:leader="dot" w:pos="10065"/>
        </w:tabs>
        <w:ind w:left="567" w:right="-18"/>
        <w:rPr>
          <w:b/>
          <w:sz w:val="24"/>
          <w:szCs w:val="24"/>
          <w:lang w:val="es-ES"/>
        </w:rPr>
      </w:pPr>
    </w:p>
    <w:p w:rsidR="00F65811" w:rsidRDefault="00F65811" w:rsidP="005831D3">
      <w:pPr>
        <w:tabs>
          <w:tab w:val="right" w:leader="dot" w:pos="10065"/>
        </w:tabs>
        <w:ind w:left="567" w:right="-18"/>
        <w:rPr>
          <w:b/>
          <w:sz w:val="24"/>
          <w:szCs w:val="24"/>
          <w:lang w:val="es-ES"/>
        </w:rPr>
      </w:pPr>
    </w:p>
    <w:p w:rsidR="00F65811" w:rsidRDefault="00F65811" w:rsidP="005831D3">
      <w:pPr>
        <w:tabs>
          <w:tab w:val="right" w:leader="dot" w:pos="10065"/>
        </w:tabs>
        <w:ind w:left="567" w:right="-18"/>
        <w:rPr>
          <w:b/>
          <w:sz w:val="24"/>
          <w:szCs w:val="24"/>
          <w:lang w:val="es-ES"/>
        </w:rPr>
      </w:pPr>
    </w:p>
    <w:p w:rsidR="00F65811" w:rsidRDefault="00F65811" w:rsidP="005831D3">
      <w:pPr>
        <w:tabs>
          <w:tab w:val="right" w:leader="dot" w:pos="10065"/>
        </w:tabs>
        <w:ind w:left="567" w:right="-18"/>
        <w:rPr>
          <w:b/>
          <w:sz w:val="24"/>
          <w:szCs w:val="24"/>
          <w:lang w:val="es-ES"/>
        </w:rPr>
      </w:pPr>
    </w:p>
    <w:p w:rsidR="00F65811" w:rsidRDefault="00F65811" w:rsidP="005831D3">
      <w:pPr>
        <w:tabs>
          <w:tab w:val="right" w:leader="dot" w:pos="10065"/>
        </w:tabs>
        <w:ind w:left="567" w:right="-18"/>
        <w:rPr>
          <w:b/>
          <w:sz w:val="24"/>
          <w:szCs w:val="24"/>
          <w:lang w:val="es-ES"/>
        </w:rPr>
      </w:pPr>
    </w:p>
    <w:p w:rsidR="00F65811" w:rsidRPr="00A52B25" w:rsidRDefault="00F65811" w:rsidP="005831D3">
      <w:pPr>
        <w:tabs>
          <w:tab w:val="right" w:leader="dot" w:pos="10065"/>
        </w:tabs>
        <w:ind w:left="567" w:right="-18"/>
        <w:rPr>
          <w:b/>
          <w:sz w:val="24"/>
          <w:szCs w:val="24"/>
          <w:lang w:val="es-ES"/>
        </w:rPr>
      </w:pPr>
    </w:p>
    <w:p w:rsidR="004D38FE" w:rsidRPr="00A52B25" w:rsidRDefault="004D38FE" w:rsidP="005831D3">
      <w:pPr>
        <w:tabs>
          <w:tab w:val="right" w:leader="dot" w:pos="10065"/>
        </w:tabs>
        <w:ind w:left="567" w:right="-18"/>
        <w:rPr>
          <w:b/>
          <w:sz w:val="24"/>
          <w:szCs w:val="24"/>
        </w:rPr>
      </w:pPr>
    </w:p>
    <w:p w:rsidR="00A404AA" w:rsidRPr="00A52B25" w:rsidRDefault="00A404AA" w:rsidP="001C0A04">
      <w:pPr>
        <w:pStyle w:val="Footer"/>
        <w:jc w:val="center"/>
        <w:rPr>
          <w:b/>
          <w:i/>
          <w:noProof/>
          <w:sz w:val="24"/>
          <w:szCs w:val="24"/>
        </w:rPr>
      </w:pPr>
      <w:r w:rsidRPr="00A52B25">
        <w:rPr>
          <w:b/>
          <w:i/>
          <w:noProof/>
          <w:sz w:val="24"/>
          <w:szCs w:val="24"/>
        </w:rPr>
        <w:t xml:space="preserve">Capitolul I  </w:t>
      </w:r>
    </w:p>
    <w:p w:rsidR="00BE7D29" w:rsidRPr="00A52B25" w:rsidRDefault="00A404AA" w:rsidP="00766DEC">
      <w:pPr>
        <w:ind w:left="360"/>
        <w:jc w:val="both"/>
        <w:rPr>
          <w:sz w:val="24"/>
          <w:szCs w:val="24"/>
        </w:rPr>
      </w:pPr>
      <w:r w:rsidRPr="00A52B25">
        <w:rPr>
          <w:b/>
          <w:sz w:val="24"/>
          <w:szCs w:val="24"/>
        </w:rPr>
        <w:t xml:space="preserve">          </w:t>
      </w:r>
      <w:r w:rsidR="00683847" w:rsidRPr="00A52B25">
        <w:rPr>
          <w:sz w:val="24"/>
          <w:szCs w:val="24"/>
          <w:lang w:val="it-IT"/>
        </w:rPr>
        <w:t xml:space="preserve">    </w:t>
      </w:r>
    </w:p>
    <w:p w:rsidR="00766DEC" w:rsidRPr="00A52B25" w:rsidRDefault="00766DEC" w:rsidP="00BE7D29">
      <w:pPr>
        <w:ind w:firstLine="153"/>
        <w:jc w:val="both"/>
        <w:rPr>
          <w:sz w:val="24"/>
          <w:szCs w:val="24"/>
        </w:rPr>
      </w:pPr>
    </w:p>
    <w:p w:rsidR="00766DEC" w:rsidRPr="00A52B25" w:rsidRDefault="00766DEC" w:rsidP="00BE7D29">
      <w:pPr>
        <w:ind w:firstLine="153"/>
        <w:jc w:val="both"/>
        <w:rPr>
          <w:i/>
          <w:sz w:val="24"/>
          <w:szCs w:val="24"/>
          <w:lang w:val="it-IT"/>
        </w:rPr>
      </w:pPr>
    </w:p>
    <w:p w:rsidR="00BB7603" w:rsidRPr="00A52B25" w:rsidRDefault="00BB7603" w:rsidP="00BB7603">
      <w:pPr>
        <w:ind w:firstLine="720"/>
        <w:jc w:val="both"/>
        <w:rPr>
          <w:i/>
          <w:sz w:val="24"/>
          <w:szCs w:val="24"/>
          <w:lang w:val="it-IT"/>
        </w:rPr>
      </w:pPr>
      <w:r w:rsidRPr="00A52B25">
        <w:rPr>
          <w:sz w:val="24"/>
          <w:szCs w:val="24"/>
          <w:lang w:val="it-IT"/>
        </w:rPr>
        <w:t xml:space="preserve">Situaţia sintetică a realizării indicatorilor (exclusiv cei indicatorii economico–financiari) faţă de prevederi şi punctajul aferent este  prezentată în </w:t>
      </w:r>
      <w:r w:rsidRPr="00A52B25">
        <w:rPr>
          <w:i/>
          <w:sz w:val="24"/>
          <w:szCs w:val="24"/>
          <w:lang w:val="it-IT"/>
        </w:rPr>
        <w:t>Anexa nr. III</w:t>
      </w:r>
    </w:p>
    <w:p w:rsidR="00BB7603" w:rsidRPr="00A52B25" w:rsidRDefault="00BB7603" w:rsidP="00BB7603">
      <w:pPr>
        <w:ind w:firstLine="720"/>
        <w:jc w:val="both"/>
        <w:rPr>
          <w:sz w:val="24"/>
          <w:szCs w:val="24"/>
          <w:lang w:val="it-IT"/>
        </w:rPr>
      </w:pPr>
      <w:r w:rsidRPr="00A52B25">
        <w:rPr>
          <w:sz w:val="24"/>
          <w:szCs w:val="24"/>
        </w:rPr>
        <w:t xml:space="preserve">           </w:t>
      </w:r>
      <w:r w:rsidRPr="00A52B25">
        <w:rPr>
          <w:sz w:val="24"/>
          <w:szCs w:val="24"/>
          <w:lang w:val="it-IT"/>
        </w:rPr>
        <w:t>1. Referitor la plăţile restante peste 90 de zile, CAS Mehedinţi nu înregistrează restanţe peste acest termen.</w:t>
      </w:r>
    </w:p>
    <w:p w:rsidR="00BB7603" w:rsidRPr="00A52B25" w:rsidRDefault="00BB7603" w:rsidP="00BB7603">
      <w:pPr>
        <w:ind w:firstLine="720"/>
        <w:jc w:val="both"/>
        <w:rPr>
          <w:sz w:val="24"/>
          <w:szCs w:val="24"/>
          <w:lang w:val="it-IT"/>
        </w:rPr>
      </w:pPr>
      <w:r w:rsidRPr="00A52B25">
        <w:rPr>
          <w:sz w:val="24"/>
          <w:szCs w:val="24"/>
          <w:lang w:val="it-IT"/>
        </w:rPr>
        <w:t xml:space="preserve">           2. Disponibilul din conturi  neutilizat la finele  perioadei de raportare, re</w:t>
      </w:r>
      <w:r w:rsidRPr="00A52B25">
        <w:rPr>
          <w:sz w:val="24"/>
          <w:szCs w:val="24"/>
        </w:rPr>
        <w:t>z</w:t>
      </w:r>
      <w:r w:rsidRPr="00A52B25">
        <w:rPr>
          <w:sz w:val="24"/>
          <w:szCs w:val="24"/>
          <w:lang w:val="it-IT"/>
        </w:rPr>
        <w:t>ultat  atât din deschiderile de credite efectuate, cât şi din sumele recuperate de la terţi (debitori, creditori) a fost în sumă totală de 6751.11</w:t>
      </w:r>
      <w:r w:rsidRPr="00A52B25">
        <w:rPr>
          <w:bCs/>
          <w:sz w:val="24"/>
          <w:szCs w:val="24"/>
          <w:lang w:val="it-IT"/>
        </w:rPr>
        <w:t xml:space="preserve"> </w:t>
      </w:r>
      <w:r w:rsidRPr="00A52B25">
        <w:rPr>
          <w:sz w:val="24"/>
          <w:szCs w:val="24"/>
          <w:lang w:val="it-IT"/>
        </w:rPr>
        <w:t xml:space="preserve">lei structurat astfel :     </w:t>
      </w:r>
    </w:p>
    <w:p w:rsidR="00BB7603" w:rsidRPr="00A52B25" w:rsidRDefault="00BB7603" w:rsidP="00BB7603">
      <w:pPr>
        <w:ind w:firstLine="720"/>
        <w:jc w:val="both"/>
        <w:rPr>
          <w:i/>
          <w:sz w:val="24"/>
          <w:szCs w:val="24"/>
          <w:lang w:val="it-IT"/>
        </w:rPr>
      </w:pPr>
      <w:r w:rsidRPr="00A52B25">
        <w:rPr>
          <w:sz w:val="24"/>
          <w:szCs w:val="24"/>
          <w:lang w:val="it-IT"/>
        </w:rPr>
        <w:t xml:space="preserve">                                                                                                                                        MII   </w:t>
      </w:r>
      <w:r w:rsidRPr="00A52B25">
        <w:rPr>
          <w:i/>
          <w:sz w:val="24"/>
          <w:szCs w:val="24"/>
          <w:lang w:val="it-IT"/>
        </w:rPr>
        <w:t>lei</w:t>
      </w:r>
    </w:p>
    <w:tbl>
      <w:tblPr>
        <w:tblW w:w="9450" w:type="dxa"/>
        <w:tblInd w:w="198" w:type="dxa"/>
        <w:tblLook w:val="0000" w:firstRow="0" w:lastRow="0" w:firstColumn="0" w:lastColumn="0" w:noHBand="0" w:noVBand="0"/>
      </w:tblPr>
      <w:tblGrid>
        <w:gridCol w:w="7734"/>
        <w:gridCol w:w="1716"/>
      </w:tblGrid>
      <w:tr w:rsidR="00BB7603" w:rsidRPr="00A52B25">
        <w:trPr>
          <w:trHeight w:val="255"/>
        </w:trPr>
        <w:tc>
          <w:tcPr>
            <w:tcW w:w="8100" w:type="dxa"/>
            <w:tcBorders>
              <w:top w:val="single" w:sz="4" w:space="0" w:color="auto"/>
              <w:left w:val="single" w:sz="4" w:space="0" w:color="auto"/>
              <w:bottom w:val="single" w:sz="4" w:space="0" w:color="auto"/>
              <w:right w:val="single" w:sz="4" w:space="0" w:color="auto"/>
            </w:tcBorders>
            <w:shd w:val="clear" w:color="auto" w:fill="auto"/>
            <w:vAlign w:val="bottom"/>
          </w:tcPr>
          <w:p w:rsidR="00BB7603" w:rsidRPr="00A52B25" w:rsidRDefault="00BB7603" w:rsidP="00BB7603">
            <w:pPr>
              <w:ind w:firstLine="720"/>
              <w:jc w:val="both"/>
              <w:rPr>
                <w:bCs/>
                <w:sz w:val="24"/>
                <w:szCs w:val="24"/>
                <w:lang w:val="it-IT"/>
              </w:rPr>
            </w:pPr>
            <w:r w:rsidRPr="00A52B25">
              <w:rPr>
                <w:bCs/>
                <w:sz w:val="24"/>
                <w:szCs w:val="24"/>
                <w:lang w:val="it-IT"/>
              </w:rPr>
              <w:t>TITLUL I CHELTUIELI DE PERSONAL</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BB7603" w:rsidRPr="00A52B25" w:rsidRDefault="00BB7603" w:rsidP="00BB7603">
            <w:pPr>
              <w:ind w:firstLine="720"/>
              <w:jc w:val="both"/>
              <w:rPr>
                <w:bCs/>
                <w:sz w:val="24"/>
                <w:szCs w:val="24"/>
                <w:lang w:val="en-US"/>
              </w:rPr>
            </w:pPr>
            <w:r w:rsidRPr="00A52B25">
              <w:rPr>
                <w:bCs/>
                <w:sz w:val="24"/>
                <w:szCs w:val="24"/>
                <w:lang w:val="en-US"/>
              </w:rPr>
              <w:t>885.00</w:t>
            </w:r>
          </w:p>
        </w:tc>
      </w:tr>
      <w:tr w:rsidR="00BB7603" w:rsidRPr="00A52B25">
        <w:trPr>
          <w:trHeight w:val="270"/>
        </w:trPr>
        <w:tc>
          <w:tcPr>
            <w:tcW w:w="8100" w:type="dxa"/>
            <w:tcBorders>
              <w:top w:val="nil"/>
              <w:left w:val="single" w:sz="4" w:space="0" w:color="auto"/>
              <w:bottom w:val="single" w:sz="4" w:space="0" w:color="auto"/>
              <w:right w:val="single" w:sz="4" w:space="0" w:color="auto"/>
            </w:tcBorders>
            <w:shd w:val="clear" w:color="auto" w:fill="auto"/>
            <w:vAlign w:val="bottom"/>
          </w:tcPr>
          <w:p w:rsidR="00BB7603" w:rsidRPr="00A52B25" w:rsidRDefault="00BB7603" w:rsidP="00BB7603">
            <w:pPr>
              <w:ind w:firstLine="720"/>
              <w:jc w:val="both"/>
              <w:rPr>
                <w:bCs/>
                <w:sz w:val="24"/>
                <w:szCs w:val="24"/>
                <w:lang w:val="it-IT"/>
              </w:rPr>
            </w:pPr>
            <w:r w:rsidRPr="00A52B25">
              <w:rPr>
                <w:bCs/>
                <w:sz w:val="24"/>
                <w:szCs w:val="24"/>
                <w:lang w:val="it-IT"/>
              </w:rPr>
              <w:t>TITLUL II BUNURI SI SERVICII, din care:</w:t>
            </w:r>
          </w:p>
        </w:tc>
        <w:tc>
          <w:tcPr>
            <w:tcW w:w="1350" w:type="dxa"/>
            <w:tcBorders>
              <w:top w:val="nil"/>
              <w:left w:val="nil"/>
              <w:bottom w:val="single" w:sz="4" w:space="0" w:color="auto"/>
              <w:right w:val="single" w:sz="4" w:space="0" w:color="auto"/>
            </w:tcBorders>
            <w:shd w:val="clear" w:color="auto" w:fill="auto"/>
            <w:noWrap/>
            <w:vAlign w:val="bottom"/>
          </w:tcPr>
          <w:p w:rsidR="00BB7603" w:rsidRPr="00A52B25" w:rsidRDefault="00BB7603" w:rsidP="00BB7603">
            <w:pPr>
              <w:ind w:firstLine="720"/>
              <w:jc w:val="both"/>
              <w:rPr>
                <w:bCs/>
                <w:sz w:val="24"/>
                <w:szCs w:val="24"/>
                <w:lang w:val="en-US"/>
              </w:rPr>
            </w:pPr>
            <w:r w:rsidRPr="00A52B25">
              <w:rPr>
                <w:bCs/>
                <w:sz w:val="24"/>
                <w:szCs w:val="24"/>
                <w:lang w:val="en-US"/>
              </w:rPr>
              <w:t>5866.11</w:t>
            </w:r>
          </w:p>
        </w:tc>
      </w:tr>
      <w:tr w:rsidR="00BB7603" w:rsidRPr="00A52B25">
        <w:trPr>
          <w:trHeight w:val="255"/>
        </w:trPr>
        <w:tc>
          <w:tcPr>
            <w:tcW w:w="8100" w:type="dxa"/>
            <w:tcBorders>
              <w:top w:val="nil"/>
              <w:left w:val="single" w:sz="4" w:space="0" w:color="auto"/>
              <w:bottom w:val="single" w:sz="4" w:space="0" w:color="auto"/>
              <w:right w:val="single" w:sz="4" w:space="0" w:color="auto"/>
            </w:tcBorders>
            <w:shd w:val="clear" w:color="auto" w:fill="auto"/>
            <w:vAlign w:val="bottom"/>
          </w:tcPr>
          <w:p w:rsidR="00BB7603" w:rsidRPr="00A52B25" w:rsidRDefault="00BB7603" w:rsidP="00BB7603">
            <w:pPr>
              <w:ind w:firstLine="720"/>
              <w:jc w:val="both"/>
              <w:rPr>
                <w:bCs/>
                <w:sz w:val="24"/>
                <w:szCs w:val="24"/>
                <w:lang w:val="it-IT"/>
              </w:rPr>
            </w:pPr>
            <w:r w:rsidRPr="00A52B25">
              <w:rPr>
                <w:bCs/>
                <w:sz w:val="24"/>
                <w:szCs w:val="24"/>
                <w:lang w:val="it-IT"/>
              </w:rPr>
              <w:t>Materiale si prestari de servicii cu caracter medical, din care:</w:t>
            </w:r>
          </w:p>
        </w:tc>
        <w:tc>
          <w:tcPr>
            <w:tcW w:w="1350" w:type="dxa"/>
            <w:tcBorders>
              <w:top w:val="nil"/>
              <w:left w:val="nil"/>
              <w:bottom w:val="single" w:sz="4" w:space="0" w:color="auto"/>
              <w:right w:val="single" w:sz="4" w:space="0" w:color="auto"/>
            </w:tcBorders>
            <w:shd w:val="clear" w:color="auto" w:fill="auto"/>
            <w:noWrap/>
            <w:vAlign w:val="bottom"/>
          </w:tcPr>
          <w:p w:rsidR="00BB7603" w:rsidRPr="00A52B25" w:rsidRDefault="00BB7603" w:rsidP="00BB7603">
            <w:pPr>
              <w:ind w:firstLine="720"/>
              <w:jc w:val="both"/>
              <w:rPr>
                <w:bCs/>
                <w:sz w:val="24"/>
                <w:szCs w:val="24"/>
                <w:lang w:val="en-US"/>
              </w:rPr>
            </w:pPr>
            <w:r w:rsidRPr="00A52B25">
              <w:rPr>
                <w:bCs/>
                <w:sz w:val="24"/>
                <w:szCs w:val="24"/>
                <w:lang w:val="en-US"/>
              </w:rPr>
              <w:t>1433.75</w:t>
            </w:r>
          </w:p>
        </w:tc>
      </w:tr>
      <w:tr w:rsidR="00BB7603" w:rsidRPr="00A52B25">
        <w:trPr>
          <w:trHeight w:val="251"/>
        </w:trPr>
        <w:tc>
          <w:tcPr>
            <w:tcW w:w="8100" w:type="dxa"/>
            <w:tcBorders>
              <w:top w:val="nil"/>
              <w:left w:val="single" w:sz="4" w:space="0" w:color="auto"/>
              <w:bottom w:val="single" w:sz="4" w:space="0" w:color="auto"/>
              <w:right w:val="single" w:sz="4" w:space="0" w:color="auto"/>
            </w:tcBorders>
            <w:shd w:val="clear" w:color="auto" w:fill="auto"/>
            <w:vAlign w:val="bottom"/>
          </w:tcPr>
          <w:p w:rsidR="00BB7603" w:rsidRPr="00A52B25" w:rsidRDefault="00BB7603" w:rsidP="00BB7603">
            <w:pPr>
              <w:ind w:firstLine="720"/>
              <w:jc w:val="both"/>
              <w:rPr>
                <w:bCs/>
                <w:i/>
                <w:iCs/>
                <w:sz w:val="24"/>
                <w:szCs w:val="24"/>
                <w:lang w:val="it-IT"/>
              </w:rPr>
            </w:pPr>
            <w:r w:rsidRPr="00A52B25">
              <w:rPr>
                <w:bCs/>
                <w:i/>
                <w:iCs/>
                <w:sz w:val="24"/>
                <w:szCs w:val="24"/>
                <w:lang w:val="it-IT"/>
              </w:rPr>
              <w:t>Medicamente cu si fara contributie personala, din care:</w:t>
            </w:r>
          </w:p>
        </w:tc>
        <w:tc>
          <w:tcPr>
            <w:tcW w:w="1350" w:type="dxa"/>
            <w:tcBorders>
              <w:top w:val="nil"/>
              <w:left w:val="nil"/>
              <w:bottom w:val="single" w:sz="4" w:space="0" w:color="auto"/>
              <w:right w:val="single" w:sz="4" w:space="0" w:color="auto"/>
            </w:tcBorders>
            <w:shd w:val="clear" w:color="auto" w:fill="auto"/>
            <w:noWrap/>
            <w:vAlign w:val="bottom"/>
          </w:tcPr>
          <w:p w:rsidR="00BB7603" w:rsidRPr="00A52B25" w:rsidRDefault="00BB7603" w:rsidP="00BB7603">
            <w:pPr>
              <w:ind w:firstLine="720"/>
              <w:jc w:val="both"/>
              <w:rPr>
                <w:bCs/>
                <w:sz w:val="24"/>
                <w:szCs w:val="24"/>
                <w:lang w:val="en-US"/>
              </w:rPr>
            </w:pPr>
            <w:r w:rsidRPr="00A52B25">
              <w:rPr>
                <w:bCs/>
                <w:sz w:val="24"/>
                <w:szCs w:val="24"/>
                <w:lang w:val="en-US"/>
              </w:rPr>
              <w:t>329.70</w:t>
            </w:r>
          </w:p>
        </w:tc>
      </w:tr>
      <w:tr w:rsidR="00BB7603" w:rsidRPr="00A52B25">
        <w:trPr>
          <w:trHeight w:val="255"/>
        </w:trPr>
        <w:tc>
          <w:tcPr>
            <w:tcW w:w="8100" w:type="dxa"/>
            <w:tcBorders>
              <w:top w:val="nil"/>
              <w:left w:val="single" w:sz="4" w:space="0" w:color="auto"/>
              <w:bottom w:val="single" w:sz="4" w:space="0" w:color="auto"/>
              <w:right w:val="single" w:sz="4" w:space="0" w:color="auto"/>
            </w:tcBorders>
            <w:shd w:val="clear" w:color="auto" w:fill="auto"/>
            <w:vAlign w:val="bottom"/>
          </w:tcPr>
          <w:p w:rsidR="00BB7603" w:rsidRPr="00A52B25" w:rsidRDefault="00BB7603" w:rsidP="00BB7603">
            <w:pPr>
              <w:ind w:firstLine="720"/>
              <w:jc w:val="both"/>
              <w:rPr>
                <w:sz w:val="24"/>
                <w:szCs w:val="24"/>
                <w:lang w:val="en-US"/>
              </w:rPr>
            </w:pPr>
            <w:r w:rsidRPr="00A52B25">
              <w:rPr>
                <w:sz w:val="24"/>
                <w:szCs w:val="24"/>
                <w:lang w:val="en-US"/>
              </w:rPr>
              <w:t xml:space="preserve">    ~ </w:t>
            </w:r>
            <w:proofErr w:type="spellStart"/>
            <w:r w:rsidRPr="00A52B25">
              <w:rPr>
                <w:sz w:val="24"/>
                <w:szCs w:val="24"/>
                <w:lang w:val="en-US"/>
              </w:rPr>
              <w:t>activitatea</w:t>
            </w:r>
            <w:proofErr w:type="spellEnd"/>
            <w:r w:rsidRPr="00A52B25">
              <w:rPr>
                <w:sz w:val="24"/>
                <w:szCs w:val="24"/>
                <w:lang w:val="en-US"/>
              </w:rPr>
              <w:t xml:space="preserve"> </w:t>
            </w:r>
            <w:proofErr w:type="spellStart"/>
            <w:r w:rsidRPr="00A52B25">
              <w:rPr>
                <w:sz w:val="24"/>
                <w:szCs w:val="24"/>
                <w:lang w:val="en-US"/>
              </w:rPr>
              <w:t>curenta</w:t>
            </w:r>
            <w:proofErr w:type="spellEnd"/>
          </w:p>
        </w:tc>
        <w:tc>
          <w:tcPr>
            <w:tcW w:w="1350" w:type="dxa"/>
            <w:tcBorders>
              <w:top w:val="nil"/>
              <w:left w:val="nil"/>
              <w:bottom w:val="single" w:sz="4" w:space="0" w:color="auto"/>
              <w:right w:val="single" w:sz="4" w:space="0" w:color="auto"/>
            </w:tcBorders>
            <w:shd w:val="clear" w:color="auto" w:fill="auto"/>
            <w:noWrap/>
            <w:vAlign w:val="bottom"/>
          </w:tcPr>
          <w:p w:rsidR="00BB7603" w:rsidRPr="00A52B25" w:rsidRDefault="00BB7603" w:rsidP="00BB7603">
            <w:pPr>
              <w:ind w:firstLine="720"/>
              <w:jc w:val="both"/>
              <w:rPr>
                <w:bCs/>
                <w:sz w:val="24"/>
                <w:szCs w:val="24"/>
                <w:lang w:val="en-US"/>
              </w:rPr>
            </w:pPr>
            <w:r w:rsidRPr="00A52B25">
              <w:rPr>
                <w:bCs/>
                <w:sz w:val="24"/>
                <w:szCs w:val="24"/>
                <w:lang w:val="en-US"/>
              </w:rPr>
              <w:t>302.00</w:t>
            </w:r>
          </w:p>
        </w:tc>
      </w:tr>
      <w:tr w:rsidR="00BB7603" w:rsidRPr="00A52B25">
        <w:trPr>
          <w:trHeight w:val="255"/>
        </w:trPr>
        <w:tc>
          <w:tcPr>
            <w:tcW w:w="8100" w:type="dxa"/>
            <w:tcBorders>
              <w:top w:val="nil"/>
              <w:left w:val="single" w:sz="4" w:space="0" w:color="auto"/>
              <w:bottom w:val="single" w:sz="4" w:space="0" w:color="auto"/>
              <w:right w:val="single" w:sz="4" w:space="0" w:color="auto"/>
            </w:tcBorders>
            <w:shd w:val="clear" w:color="auto" w:fill="auto"/>
            <w:vAlign w:val="bottom"/>
          </w:tcPr>
          <w:p w:rsidR="00BB7603" w:rsidRPr="00A52B25" w:rsidRDefault="00BB7603" w:rsidP="00BB7603">
            <w:pPr>
              <w:ind w:firstLine="720"/>
              <w:jc w:val="both"/>
              <w:rPr>
                <w:sz w:val="24"/>
                <w:szCs w:val="24"/>
                <w:lang w:val="en-US"/>
              </w:rPr>
            </w:pPr>
            <w:r w:rsidRPr="00A52B25">
              <w:rPr>
                <w:sz w:val="24"/>
                <w:szCs w:val="24"/>
                <w:lang w:val="en-US"/>
              </w:rPr>
              <w:t xml:space="preserve">    ~ personal contractual</w:t>
            </w:r>
          </w:p>
        </w:tc>
        <w:tc>
          <w:tcPr>
            <w:tcW w:w="1350" w:type="dxa"/>
            <w:tcBorders>
              <w:top w:val="nil"/>
              <w:left w:val="nil"/>
              <w:bottom w:val="single" w:sz="4" w:space="0" w:color="auto"/>
              <w:right w:val="single" w:sz="4" w:space="0" w:color="auto"/>
            </w:tcBorders>
            <w:shd w:val="clear" w:color="auto" w:fill="auto"/>
            <w:noWrap/>
            <w:vAlign w:val="bottom"/>
          </w:tcPr>
          <w:p w:rsidR="00BB7603" w:rsidRPr="00A52B25" w:rsidRDefault="00BB7603" w:rsidP="00BB7603">
            <w:pPr>
              <w:ind w:firstLine="720"/>
              <w:jc w:val="both"/>
              <w:rPr>
                <w:bCs/>
                <w:sz w:val="24"/>
                <w:szCs w:val="24"/>
                <w:lang w:val="en-US"/>
              </w:rPr>
            </w:pPr>
            <w:r w:rsidRPr="00A52B25">
              <w:rPr>
                <w:bCs/>
                <w:sz w:val="24"/>
                <w:szCs w:val="24"/>
                <w:lang w:val="en-US"/>
              </w:rPr>
              <w:t>0</w:t>
            </w:r>
          </w:p>
        </w:tc>
      </w:tr>
      <w:tr w:rsidR="00BB7603" w:rsidRPr="00A52B25">
        <w:trPr>
          <w:trHeight w:val="296"/>
        </w:trPr>
        <w:tc>
          <w:tcPr>
            <w:tcW w:w="8100" w:type="dxa"/>
            <w:tcBorders>
              <w:top w:val="nil"/>
              <w:left w:val="single" w:sz="4" w:space="0" w:color="auto"/>
              <w:bottom w:val="single" w:sz="4" w:space="0" w:color="auto"/>
              <w:right w:val="single" w:sz="4" w:space="0" w:color="auto"/>
            </w:tcBorders>
            <w:shd w:val="clear" w:color="auto" w:fill="auto"/>
            <w:vAlign w:val="bottom"/>
          </w:tcPr>
          <w:p w:rsidR="00BB7603" w:rsidRPr="00A52B25" w:rsidRDefault="00BB7603" w:rsidP="00BB7603">
            <w:pPr>
              <w:ind w:firstLine="720"/>
              <w:jc w:val="both"/>
              <w:rPr>
                <w:sz w:val="24"/>
                <w:szCs w:val="24"/>
                <w:lang w:val="it-IT"/>
              </w:rPr>
            </w:pPr>
            <w:r w:rsidRPr="00A52B25">
              <w:rPr>
                <w:sz w:val="24"/>
                <w:szCs w:val="24"/>
                <w:lang w:val="it-IT"/>
              </w:rPr>
              <w:t xml:space="preserve">    ~ medicamente 40% - pentru pensionarii cu pensii de pana la 700 lei/prevazute a fi finantate din veniturile proprii ale M.S. sub forma de transferuri catre bugetul F.N.U.A.S.S.</w:t>
            </w:r>
          </w:p>
        </w:tc>
        <w:tc>
          <w:tcPr>
            <w:tcW w:w="1350" w:type="dxa"/>
            <w:tcBorders>
              <w:top w:val="nil"/>
              <w:left w:val="nil"/>
              <w:bottom w:val="single" w:sz="4" w:space="0" w:color="auto"/>
              <w:right w:val="single" w:sz="4" w:space="0" w:color="auto"/>
            </w:tcBorders>
            <w:shd w:val="clear" w:color="auto" w:fill="auto"/>
            <w:noWrap/>
            <w:vAlign w:val="bottom"/>
          </w:tcPr>
          <w:p w:rsidR="00BB7603" w:rsidRPr="00A52B25" w:rsidRDefault="00BB7603" w:rsidP="00BB7603">
            <w:pPr>
              <w:ind w:firstLine="720"/>
              <w:jc w:val="both"/>
              <w:rPr>
                <w:bCs/>
                <w:sz w:val="24"/>
                <w:szCs w:val="24"/>
                <w:lang w:val="en-US"/>
              </w:rPr>
            </w:pPr>
            <w:r w:rsidRPr="00A52B25">
              <w:rPr>
                <w:bCs/>
                <w:sz w:val="24"/>
                <w:szCs w:val="24"/>
                <w:lang w:val="en-US"/>
              </w:rPr>
              <w:t>27.70</w:t>
            </w:r>
          </w:p>
        </w:tc>
      </w:tr>
      <w:tr w:rsidR="00BB7603" w:rsidRPr="00A52B25">
        <w:trPr>
          <w:trHeight w:val="510"/>
        </w:trPr>
        <w:tc>
          <w:tcPr>
            <w:tcW w:w="8100" w:type="dxa"/>
            <w:tcBorders>
              <w:top w:val="nil"/>
              <w:left w:val="single" w:sz="4" w:space="0" w:color="auto"/>
              <w:bottom w:val="single" w:sz="4" w:space="0" w:color="auto"/>
              <w:right w:val="single" w:sz="4" w:space="0" w:color="auto"/>
            </w:tcBorders>
            <w:shd w:val="clear" w:color="auto" w:fill="auto"/>
            <w:vAlign w:val="bottom"/>
          </w:tcPr>
          <w:p w:rsidR="00BB7603" w:rsidRPr="00A52B25" w:rsidRDefault="00BB7603" w:rsidP="00BB7603">
            <w:pPr>
              <w:ind w:firstLine="720"/>
              <w:jc w:val="both"/>
              <w:rPr>
                <w:bCs/>
                <w:i/>
                <w:iCs/>
                <w:sz w:val="24"/>
                <w:szCs w:val="24"/>
                <w:lang w:val="it-IT"/>
              </w:rPr>
            </w:pPr>
            <w:r w:rsidRPr="00A52B25">
              <w:rPr>
                <w:bCs/>
                <w:i/>
                <w:iCs/>
                <w:sz w:val="24"/>
                <w:szCs w:val="24"/>
                <w:lang w:val="it-IT"/>
              </w:rPr>
              <w:t>Medicamente pentru boli cronice cu risc crescut utilizate in programele nationale cu scop curativ</w:t>
            </w:r>
          </w:p>
        </w:tc>
        <w:tc>
          <w:tcPr>
            <w:tcW w:w="1350" w:type="dxa"/>
            <w:tcBorders>
              <w:top w:val="nil"/>
              <w:left w:val="nil"/>
              <w:bottom w:val="single" w:sz="4" w:space="0" w:color="auto"/>
              <w:right w:val="single" w:sz="4" w:space="0" w:color="auto"/>
            </w:tcBorders>
            <w:shd w:val="clear" w:color="auto" w:fill="auto"/>
            <w:noWrap/>
            <w:vAlign w:val="bottom"/>
          </w:tcPr>
          <w:p w:rsidR="00BB7603" w:rsidRPr="00A52B25" w:rsidRDefault="00BB7603" w:rsidP="00BB7603">
            <w:pPr>
              <w:ind w:firstLine="720"/>
              <w:jc w:val="both"/>
              <w:rPr>
                <w:bCs/>
                <w:sz w:val="24"/>
                <w:szCs w:val="24"/>
                <w:lang w:val="en-US"/>
              </w:rPr>
            </w:pPr>
            <w:r w:rsidRPr="00A52B25">
              <w:rPr>
                <w:bCs/>
                <w:sz w:val="24"/>
                <w:szCs w:val="24"/>
                <w:lang w:val="en-US"/>
              </w:rPr>
              <w:t>692.22</w:t>
            </w:r>
          </w:p>
        </w:tc>
      </w:tr>
      <w:tr w:rsidR="00BB7603" w:rsidRPr="00A52B25">
        <w:trPr>
          <w:trHeight w:val="255"/>
        </w:trPr>
        <w:tc>
          <w:tcPr>
            <w:tcW w:w="8100" w:type="dxa"/>
            <w:tcBorders>
              <w:top w:val="nil"/>
              <w:left w:val="single" w:sz="4" w:space="0" w:color="auto"/>
              <w:bottom w:val="single" w:sz="4" w:space="0" w:color="auto"/>
              <w:right w:val="single" w:sz="4" w:space="0" w:color="auto"/>
            </w:tcBorders>
            <w:shd w:val="clear" w:color="auto" w:fill="auto"/>
            <w:vAlign w:val="bottom"/>
          </w:tcPr>
          <w:p w:rsidR="00BB7603" w:rsidRPr="00A52B25" w:rsidRDefault="00BB7603" w:rsidP="00BB7603">
            <w:pPr>
              <w:ind w:firstLine="720"/>
              <w:jc w:val="both"/>
              <w:rPr>
                <w:i/>
                <w:iCs/>
                <w:sz w:val="24"/>
                <w:szCs w:val="24"/>
                <w:lang w:val="it-IT"/>
              </w:rPr>
            </w:pPr>
            <w:r w:rsidRPr="00A52B25">
              <w:rPr>
                <w:i/>
                <w:iCs/>
                <w:sz w:val="24"/>
                <w:szCs w:val="24"/>
                <w:lang w:val="it-IT"/>
              </w:rPr>
              <w:t xml:space="preserve">          Programul national de tratament pentru boli rare</w:t>
            </w:r>
          </w:p>
        </w:tc>
        <w:tc>
          <w:tcPr>
            <w:tcW w:w="1350" w:type="dxa"/>
            <w:tcBorders>
              <w:top w:val="nil"/>
              <w:left w:val="nil"/>
              <w:bottom w:val="single" w:sz="4" w:space="0" w:color="auto"/>
              <w:right w:val="single" w:sz="4" w:space="0" w:color="auto"/>
            </w:tcBorders>
            <w:shd w:val="clear" w:color="auto" w:fill="auto"/>
            <w:noWrap/>
            <w:vAlign w:val="bottom"/>
          </w:tcPr>
          <w:p w:rsidR="00BB7603" w:rsidRPr="00A52B25" w:rsidRDefault="00BB7603" w:rsidP="00BB7603">
            <w:pPr>
              <w:ind w:firstLine="720"/>
              <w:jc w:val="both"/>
              <w:rPr>
                <w:bCs/>
                <w:sz w:val="24"/>
                <w:szCs w:val="24"/>
                <w:lang w:val="en-US"/>
              </w:rPr>
            </w:pPr>
            <w:r w:rsidRPr="00A52B25">
              <w:rPr>
                <w:bCs/>
                <w:sz w:val="24"/>
                <w:szCs w:val="24"/>
                <w:lang w:val="en-US"/>
              </w:rPr>
              <w:t>32.07</w:t>
            </w:r>
          </w:p>
        </w:tc>
      </w:tr>
      <w:tr w:rsidR="00BB7603" w:rsidRPr="00A52B25">
        <w:trPr>
          <w:trHeight w:val="255"/>
        </w:trPr>
        <w:tc>
          <w:tcPr>
            <w:tcW w:w="8100" w:type="dxa"/>
            <w:tcBorders>
              <w:top w:val="nil"/>
              <w:left w:val="single" w:sz="4" w:space="0" w:color="auto"/>
              <w:bottom w:val="single" w:sz="4" w:space="0" w:color="auto"/>
              <w:right w:val="single" w:sz="4" w:space="0" w:color="auto"/>
            </w:tcBorders>
            <w:shd w:val="clear" w:color="auto" w:fill="auto"/>
            <w:vAlign w:val="bottom"/>
          </w:tcPr>
          <w:p w:rsidR="00BB7603" w:rsidRPr="00A52B25" w:rsidRDefault="00BB7603" w:rsidP="00BB7603">
            <w:pPr>
              <w:ind w:firstLine="720"/>
              <w:jc w:val="both"/>
              <w:rPr>
                <w:i/>
                <w:iCs/>
                <w:sz w:val="24"/>
                <w:szCs w:val="24"/>
                <w:lang w:val="en-US"/>
              </w:rPr>
            </w:pPr>
            <w:r w:rsidRPr="00A52B25">
              <w:rPr>
                <w:i/>
                <w:iCs/>
                <w:sz w:val="24"/>
                <w:szCs w:val="24"/>
                <w:lang w:val="en-US"/>
              </w:rPr>
              <w:t xml:space="preserve">          </w:t>
            </w:r>
            <w:proofErr w:type="spellStart"/>
            <w:r w:rsidRPr="00A52B25">
              <w:rPr>
                <w:i/>
                <w:iCs/>
                <w:sz w:val="24"/>
                <w:szCs w:val="24"/>
                <w:lang w:val="en-US"/>
              </w:rPr>
              <w:t>Programul</w:t>
            </w:r>
            <w:proofErr w:type="spellEnd"/>
            <w:r w:rsidRPr="00A52B25">
              <w:rPr>
                <w:i/>
                <w:iCs/>
                <w:sz w:val="24"/>
                <w:szCs w:val="24"/>
                <w:lang w:val="en-US"/>
              </w:rPr>
              <w:t xml:space="preserve"> national de </w:t>
            </w:r>
            <w:proofErr w:type="spellStart"/>
            <w:r w:rsidRPr="00A52B25">
              <w:rPr>
                <w:i/>
                <w:iCs/>
                <w:sz w:val="24"/>
                <w:szCs w:val="24"/>
                <w:lang w:val="en-US"/>
              </w:rPr>
              <w:t>tratament</w:t>
            </w:r>
            <w:proofErr w:type="spellEnd"/>
            <w:r w:rsidRPr="00A52B25">
              <w:rPr>
                <w:i/>
                <w:iCs/>
                <w:sz w:val="24"/>
                <w:szCs w:val="24"/>
                <w:lang w:val="en-US"/>
              </w:rPr>
              <w:t xml:space="preserve"> al </w:t>
            </w:r>
            <w:proofErr w:type="spellStart"/>
            <w:r w:rsidRPr="00A52B25">
              <w:rPr>
                <w:i/>
                <w:iCs/>
                <w:sz w:val="24"/>
                <w:szCs w:val="24"/>
                <w:lang w:val="en-US"/>
              </w:rPr>
              <w:t>bolilor</w:t>
            </w:r>
            <w:proofErr w:type="spellEnd"/>
            <w:r w:rsidRPr="00A52B25">
              <w:rPr>
                <w:i/>
                <w:iCs/>
                <w:sz w:val="24"/>
                <w:szCs w:val="24"/>
                <w:lang w:val="en-US"/>
              </w:rPr>
              <w:t xml:space="preserve"> </w:t>
            </w:r>
            <w:proofErr w:type="spellStart"/>
            <w:r w:rsidRPr="00A52B25">
              <w:rPr>
                <w:i/>
                <w:iCs/>
                <w:sz w:val="24"/>
                <w:szCs w:val="24"/>
                <w:lang w:val="en-US"/>
              </w:rPr>
              <w:t>neurologice</w:t>
            </w:r>
            <w:proofErr w:type="spellEnd"/>
          </w:p>
        </w:tc>
        <w:tc>
          <w:tcPr>
            <w:tcW w:w="1350" w:type="dxa"/>
            <w:tcBorders>
              <w:top w:val="nil"/>
              <w:left w:val="nil"/>
              <w:bottom w:val="single" w:sz="4" w:space="0" w:color="auto"/>
              <w:right w:val="single" w:sz="4" w:space="0" w:color="auto"/>
            </w:tcBorders>
            <w:shd w:val="clear" w:color="auto" w:fill="auto"/>
            <w:noWrap/>
            <w:vAlign w:val="bottom"/>
          </w:tcPr>
          <w:p w:rsidR="00BB7603" w:rsidRPr="00A52B25" w:rsidRDefault="00BB7603" w:rsidP="00BB7603">
            <w:pPr>
              <w:ind w:firstLine="720"/>
              <w:jc w:val="both"/>
              <w:rPr>
                <w:bCs/>
                <w:sz w:val="24"/>
                <w:szCs w:val="24"/>
                <w:lang w:val="en-US"/>
              </w:rPr>
            </w:pPr>
          </w:p>
        </w:tc>
      </w:tr>
      <w:tr w:rsidR="00BB7603" w:rsidRPr="00A52B25">
        <w:trPr>
          <w:trHeight w:val="255"/>
        </w:trPr>
        <w:tc>
          <w:tcPr>
            <w:tcW w:w="8100" w:type="dxa"/>
            <w:tcBorders>
              <w:top w:val="nil"/>
              <w:left w:val="single" w:sz="4" w:space="0" w:color="auto"/>
              <w:bottom w:val="single" w:sz="4" w:space="0" w:color="auto"/>
              <w:right w:val="single" w:sz="4" w:space="0" w:color="auto"/>
            </w:tcBorders>
            <w:shd w:val="clear" w:color="auto" w:fill="auto"/>
            <w:vAlign w:val="bottom"/>
          </w:tcPr>
          <w:p w:rsidR="00BB7603" w:rsidRPr="00A52B25" w:rsidRDefault="00BB7603" w:rsidP="00BB7603">
            <w:pPr>
              <w:ind w:firstLine="720"/>
              <w:jc w:val="both"/>
              <w:rPr>
                <w:i/>
                <w:iCs/>
                <w:sz w:val="24"/>
                <w:szCs w:val="24"/>
                <w:lang w:val="it-IT"/>
              </w:rPr>
            </w:pPr>
            <w:r w:rsidRPr="00A52B25">
              <w:rPr>
                <w:i/>
                <w:iCs/>
                <w:sz w:val="24"/>
                <w:szCs w:val="24"/>
                <w:lang w:val="it-IT"/>
              </w:rPr>
              <w:t xml:space="preserve">          Programul national de tratament al hemofiliei si talasemiei</w:t>
            </w:r>
          </w:p>
        </w:tc>
        <w:tc>
          <w:tcPr>
            <w:tcW w:w="1350" w:type="dxa"/>
            <w:tcBorders>
              <w:top w:val="nil"/>
              <w:left w:val="nil"/>
              <w:bottom w:val="single" w:sz="4" w:space="0" w:color="auto"/>
              <w:right w:val="single" w:sz="4" w:space="0" w:color="auto"/>
            </w:tcBorders>
            <w:shd w:val="clear" w:color="auto" w:fill="auto"/>
            <w:noWrap/>
            <w:vAlign w:val="bottom"/>
          </w:tcPr>
          <w:p w:rsidR="00BB7603" w:rsidRPr="00A52B25" w:rsidRDefault="00BB7603" w:rsidP="00BB7603">
            <w:pPr>
              <w:ind w:firstLine="720"/>
              <w:jc w:val="both"/>
              <w:rPr>
                <w:bCs/>
                <w:sz w:val="24"/>
                <w:szCs w:val="24"/>
                <w:lang w:val="en-US"/>
              </w:rPr>
            </w:pPr>
            <w:r w:rsidRPr="00A52B25">
              <w:rPr>
                <w:bCs/>
                <w:sz w:val="24"/>
                <w:szCs w:val="24"/>
                <w:lang w:val="en-US"/>
              </w:rPr>
              <w:t>38.58</w:t>
            </w:r>
          </w:p>
        </w:tc>
      </w:tr>
      <w:tr w:rsidR="00BB7603" w:rsidRPr="00A52B25">
        <w:trPr>
          <w:trHeight w:val="255"/>
        </w:trPr>
        <w:tc>
          <w:tcPr>
            <w:tcW w:w="8100" w:type="dxa"/>
            <w:tcBorders>
              <w:top w:val="nil"/>
              <w:left w:val="single" w:sz="4" w:space="0" w:color="auto"/>
              <w:bottom w:val="single" w:sz="4" w:space="0" w:color="auto"/>
              <w:right w:val="single" w:sz="4" w:space="0" w:color="auto"/>
            </w:tcBorders>
            <w:shd w:val="clear" w:color="auto" w:fill="auto"/>
            <w:vAlign w:val="bottom"/>
          </w:tcPr>
          <w:p w:rsidR="00BB7603" w:rsidRPr="00A52B25" w:rsidRDefault="00BB7603" w:rsidP="00BB7603">
            <w:pPr>
              <w:ind w:firstLine="720"/>
              <w:jc w:val="both"/>
              <w:rPr>
                <w:i/>
                <w:iCs/>
                <w:sz w:val="24"/>
                <w:szCs w:val="24"/>
                <w:lang w:val="en-US"/>
              </w:rPr>
            </w:pPr>
            <w:r w:rsidRPr="00A52B25">
              <w:rPr>
                <w:i/>
                <w:iCs/>
                <w:sz w:val="24"/>
                <w:szCs w:val="24"/>
                <w:lang w:val="en-US"/>
              </w:rPr>
              <w:t xml:space="preserve">          </w:t>
            </w:r>
            <w:proofErr w:type="spellStart"/>
            <w:r w:rsidRPr="00A52B25">
              <w:rPr>
                <w:i/>
                <w:iCs/>
                <w:sz w:val="24"/>
                <w:szCs w:val="24"/>
                <w:lang w:val="en-US"/>
              </w:rPr>
              <w:t>Programul</w:t>
            </w:r>
            <w:proofErr w:type="spellEnd"/>
            <w:r w:rsidRPr="00A52B25">
              <w:rPr>
                <w:i/>
                <w:iCs/>
                <w:sz w:val="24"/>
                <w:szCs w:val="24"/>
                <w:lang w:val="en-US"/>
              </w:rPr>
              <w:t xml:space="preserve"> </w:t>
            </w:r>
            <w:proofErr w:type="gramStart"/>
            <w:r w:rsidRPr="00A52B25">
              <w:rPr>
                <w:i/>
                <w:iCs/>
                <w:sz w:val="24"/>
                <w:szCs w:val="24"/>
                <w:lang w:val="en-US"/>
              </w:rPr>
              <w:t>national  de</w:t>
            </w:r>
            <w:proofErr w:type="gramEnd"/>
            <w:r w:rsidRPr="00A52B25">
              <w:rPr>
                <w:i/>
                <w:iCs/>
                <w:sz w:val="24"/>
                <w:szCs w:val="24"/>
                <w:lang w:val="en-US"/>
              </w:rPr>
              <w:t xml:space="preserve"> </w:t>
            </w:r>
            <w:proofErr w:type="spellStart"/>
            <w:r w:rsidRPr="00A52B25">
              <w:rPr>
                <w:i/>
                <w:iCs/>
                <w:sz w:val="24"/>
                <w:szCs w:val="24"/>
                <w:lang w:val="en-US"/>
              </w:rPr>
              <w:t>diabet</w:t>
            </w:r>
            <w:proofErr w:type="spellEnd"/>
            <w:r w:rsidRPr="00A52B25">
              <w:rPr>
                <w:i/>
                <w:iCs/>
                <w:sz w:val="24"/>
                <w:szCs w:val="24"/>
                <w:lang w:val="en-US"/>
              </w:rPr>
              <w:t xml:space="preserve"> </w:t>
            </w:r>
            <w:proofErr w:type="spellStart"/>
            <w:r w:rsidRPr="00A52B25">
              <w:rPr>
                <w:i/>
                <w:iCs/>
                <w:sz w:val="24"/>
                <w:szCs w:val="24"/>
                <w:lang w:val="en-US"/>
              </w:rPr>
              <w:t>zaharat</w:t>
            </w:r>
            <w:proofErr w:type="spellEnd"/>
          </w:p>
        </w:tc>
        <w:tc>
          <w:tcPr>
            <w:tcW w:w="1350" w:type="dxa"/>
            <w:tcBorders>
              <w:top w:val="nil"/>
              <w:left w:val="nil"/>
              <w:bottom w:val="single" w:sz="4" w:space="0" w:color="auto"/>
              <w:right w:val="single" w:sz="4" w:space="0" w:color="auto"/>
            </w:tcBorders>
            <w:shd w:val="clear" w:color="auto" w:fill="auto"/>
            <w:noWrap/>
            <w:vAlign w:val="bottom"/>
          </w:tcPr>
          <w:p w:rsidR="00BB7603" w:rsidRPr="00A52B25" w:rsidRDefault="00BB7603" w:rsidP="00BB7603">
            <w:pPr>
              <w:ind w:firstLine="720"/>
              <w:jc w:val="both"/>
              <w:rPr>
                <w:bCs/>
                <w:sz w:val="24"/>
                <w:szCs w:val="24"/>
                <w:lang w:val="en-US"/>
              </w:rPr>
            </w:pPr>
            <w:r w:rsidRPr="00A52B25">
              <w:rPr>
                <w:bCs/>
                <w:sz w:val="24"/>
                <w:szCs w:val="24"/>
                <w:lang w:val="en-US"/>
              </w:rPr>
              <w:t>495.37</w:t>
            </w:r>
          </w:p>
        </w:tc>
      </w:tr>
      <w:tr w:rsidR="00BB7603" w:rsidRPr="00A52B25">
        <w:trPr>
          <w:trHeight w:val="255"/>
        </w:trPr>
        <w:tc>
          <w:tcPr>
            <w:tcW w:w="8100" w:type="dxa"/>
            <w:tcBorders>
              <w:top w:val="nil"/>
              <w:left w:val="single" w:sz="4" w:space="0" w:color="auto"/>
              <w:bottom w:val="single" w:sz="4" w:space="0" w:color="auto"/>
              <w:right w:val="single" w:sz="4" w:space="0" w:color="auto"/>
            </w:tcBorders>
            <w:shd w:val="clear" w:color="auto" w:fill="auto"/>
            <w:vAlign w:val="bottom"/>
          </w:tcPr>
          <w:p w:rsidR="00BB7603" w:rsidRPr="00A52B25" w:rsidRDefault="00BB7603" w:rsidP="00BB7603">
            <w:pPr>
              <w:ind w:firstLine="720"/>
              <w:jc w:val="both"/>
              <w:rPr>
                <w:i/>
                <w:iCs/>
                <w:sz w:val="24"/>
                <w:szCs w:val="24"/>
                <w:lang w:val="en-US"/>
              </w:rPr>
            </w:pPr>
            <w:r w:rsidRPr="00A52B25">
              <w:rPr>
                <w:i/>
                <w:iCs/>
                <w:sz w:val="24"/>
                <w:szCs w:val="24"/>
                <w:lang w:val="en-US"/>
              </w:rPr>
              <w:t xml:space="preserve">          </w:t>
            </w:r>
            <w:proofErr w:type="spellStart"/>
            <w:r w:rsidRPr="00A52B25">
              <w:rPr>
                <w:i/>
                <w:iCs/>
                <w:sz w:val="24"/>
                <w:szCs w:val="24"/>
                <w:lang w:val="en-US"/>
              </w:rPr>
              <w:t>Programul</w:t>
            </w:r>
            <w:proofErr w:type="spellEnd"/>
            <w:r w:rsidRPr="00A52B25">
              <w:rPr>
                <w:i/>
                <w:iCs/>
                <w:sz w:val="24"/>
                <w:szCs w:val="24"/>
                <w:lang w:val="en-US"/>
              </w:rPr>
              <w:t xml:space="preserve"> national de </w:t>
            </w:r>
            <w:proofErr w:type="spellStart"/>
            <w:r w:rsidRPr="00A52B25">
              <w:rPr>
                <w:i/>
                <w:iCs/>
                <w:sz w:val="24"/>
                <w:szCs w:val="24"/>
                <w:lang w:val="en-US"/>
              </w:rPr>
              <w:t>boli</w:t>
            </w:r>
            <w:proofErr w:type="spellEnd"/>
            <w:r w:rsidRPr="00A52B25">
              <w:rPr>
                <w:i/>
                <w:iCs/>
                <w:sz w:val="24"/>
                <w:szCs w:val="24"/>
                <w:lang w:val="en-US"/>
              </w:rPr>
              <w:t xml:space="preserve"> endocrine</w:t>
            </w:r>
          </w:p>
        </w:tc>
        <w:tc>
          <w:tcPr>
            <w:tcW w:w="1350" w:type="dxa"/>
            <w:tcBorders>
              <w:top w:val="nil"/>
              <w:left w:val="nil"/>
              <w:bottom w:val="single" w:sz="4" w:space="0" w:color="auto"/>
              <w:right w:val="single" w:sz="4" w:space="0" w:color="auto"/>
            </w:tcBorders>
            <w:shd w:val="clear" w:color="auto" w:fill="auto"/>
            <w:noWrap/>
            <w:vAlign w:val="bottom"/>
          </w:tcPr>
          <w:p w:rsidR="00BB7603" w:rsidRPr="00A52B25" w:rsidRDefault="00BB7603" w:rsidP="00BB7603">
            <w:pPr>
              <w:ind w:firstLine="720"/>
              <w:jc w:val="both"/>
              <w:rPr>
                <w:bCs/>
                <w:sz w:val="24"/>
                <w:szCs w:val="24"/>
                <w:lang w:val="en-US"/>
              </w:rPr>
            </w:pPr>
          </w:p>
        </w:tc>
      </w:tr>
      <w:tr w:rsidR="00BB7603" w:rsidRPr="00A52B25">
        <w:trPr>
          <w:trHeight w:val="255"/>
        </w:trPr>
        <w:tc>
          <w:tcPr>
            <w:tcW w:w="8100" w:type="dxa"/>
            <w:tcBorders>
              <w:top w:val="nil"/>
              <w:left w:val="single" w:sz="4" w:space="0" w:color="auto"/>
              <w:bottom w:val="single" w:sz="4" w:space="0" w:color="auto"/>
              <w:right w:val="single" w:sz="4" w:space="0" w:color="auto"/>
            </w:tcBorders>
            <w:shd w:val="clear" w:color="auto" w:fill="auto"/>
            <w:vAlign w:val="bottom"/>
          </w:tcPr>
          <w:p w:rsidR="00BB7603" w:rsidRPr="00A52B25" w:rsidRDefault="00BB7603" w:rsidP="00BB7603">
            <w:pPr>
              <w:ind w:firstLine="720"/>
              <w:jc w:val="both"/>
              <w:rPr>
                <w:i/>
                <w:iCs/>
                <w:sz w:val="24"/>
                <w:szCs w:val="24"/>
                <w:lang w:val="it-IT"/>
              </w:rPr>
            </w:pPr>
            <w:r w:rsidRPr="00A52B25">
              <w:rPr>
                <w:i/>
                <w:iCs/>
                <w:sz w:val="24"/>
                <w:szCs w:val="24"/>
                <w:lang w:val="it-IT"/>
              </w:rPr>
              <w:t xml:space="preserve">          Programul national de transplant de organe, tesuturi si celule de origine umana</w:t>
            </w:r>
          </w:p>
        </w:tc>
        <w:tc>
          <w:tcPr>
            <w:tcW w:w="1350" w:type="dxa"/>
            <w:tcBorders>
              <w:top w:val="nil"/>
              <w:left w:val="nil"/>
              <w:bottom w:val="single" w:sz="4" w:space="0" w:color="auto"/>
              <w:right w:val="single" w:sz="4" w:space="0" w:color="auto"/>
            </w:tcBorders>
            <w:shd w:val="clear" w:color="auto" w:fill="auto"/>
            <w:noWrap/>
            <w:vAlign w:val="bottom"/>
          </w:tcPr>
          <w:p w:rsidR="00BB7603" w:rsidRPr="00A52B25" w:rsidRDefault="00BB7603" w:rsidP="00BB7603">
            <w:pPr>
              <w:ind w:firstLine="720"/>
              <w:jc w:val="both"/>
              <w:rPr>
                <w:bCs/>
                <w:sz w:val="24"/>
                <w:szCs w:val="24"/>
                <w:lang w:val="en-US"/>
              </w:rPr>
            </w:pPr>
            <w:r w:rsidRPr="00A52B25">
              <w:rPr>
                <w:bCs/>
                <w:sz w:val="24"/>
                <w:szCs w:val="24"/>
                <w:lang w:val="en-US"/>
              </w:rPr>
              <w:t>32.06</w:t>
            </w:r>
          </w:p>
        </w:tc>
      </w:tr>
      <w:tr w:rsidR="00BB7603" w:rsidRPr="00A52B25">
        <w:trPr>
          <w:trHeight w:val="255"/>
        </w:trPr>
        <w:tc>
          <w:tcPr>
            <w:tcW w:w="8100" w:type="dxa"/>
            <w:tcBorders>
              <w:top w:val="nil"/>
              <w:left w:val="single" w:sz="4" w:space="0" w:color="auto"/>
              <w:bottom w:val="single" w:sz="4" w:space="0" w:color="auto"/>
              <w:right w:val="single" w:sz="4" w:space="0" w:color="auto"/>
            </w:tcBorders>
            <w:shd w:val="clear" w:color="auto" w:fill="auto"/>
            <w:vAlign w:val="bottom"/>
          </w:tcPr>
          <w:p w:rsidR="00BB7603" w:rsidRPr="00A52B25" w:rsidRDefault="00BB7603" w:rsidP="00BB7603">
            <w:pPr>
              <w:ind w:firstLine="720"/>
              <w:jc w:val="both"/>
              <w:rPr>
                <w:i/>
                <w:iCs/>
                <w:sz w:val="24"/>
                <w:szCs w:val="24"/>
                <w:lang w:val="en-US"/>
              </w:rPr>
            </w:pPr>
            <w:r w:rsidRPr="00A52B25">
              <w:rPr>
                <w:i/>
                <w:iCs/>
                <w:sz w:val="24"/>
                <w:szCs w:val="24"/>
                <w:lang w:val="en-US"/>
              </w:rPr>
              <w:t xml:space="preserve">          </w:t>
            </w:r>
            <w:proofErr w:type="spellStart"/>
            <w:r w:rsidRPr="00A52B25">
              <w:rPr>
                <w:i/>
                <w:iCs/>
                <w:sz w:val="24"/>
                <w:szCs w:val="24"/>
                <w:lang w:val="en-US"/>
              </w:rPr>
              <w:t>Programul</w:t>
            </w:r>
            <w:proofErr w:type="spellEnd"/>
            <w:r w:rsidRPr="00A52B25">
              <w:rPr>
                <w:i/>
                <w:iCs/>
                <w:sz w:val="24"/>
                <w:szCs w:val="24"/>
                <w:lang w:val="en-US"/>
              </w:rPr>
              <w:t xml:space="preserve"> national de </w:t>
            </w:r>
            <w:proofErr w:type="spellStart"/>
            <w:r w:rsidRPr="00A52B25">
              <w:rPr>
                <w:i/>
                <w:iCs/>
                <w:sz w:val="24"/>
                <w:szCs w:val="24"/>
                <w:lang w:val="en-US"/>
              </w:rPr>
              <w:t>oncologie</w:t>
            </w:r>
            <w:proofErr w:type="spellEnd"/>
          </w:p>
        </w:tc>
        <w:tc>
          <w:tcPr>
            <w:tcW w:w="1350" w:type="dxa"/>
            <w:tcBorders>
              <w:top w:val="nil"/>
              <w:left w:val="nil"/>
              <w:bottom w:val="single" w:sz="4" w:space="0" w:color="auto"/>
              <w:right w:val="single" w:sz="4" w:space="0" w:color="auto"/>
            </w:tcBorders>
            <w:shd w:val="clear" w:color="auto" w:fill="auto"/>
            <w:noWrap/>
            <w:vAlign w:val="bottom"/>
          </w:tcPr>
          <w:p w:rsidR="00BB7603" w:rsidRPr="00A52B25" w:rsidRDefault="00BB7603" w:rsidP="00BB7603">
            <w:pPr>
              <w:ind w:firstLine="720"/>
              <w:jc w:val="both"/>
              <w:rPr>
                <w:bCs/>
                <w:sz w:val="24"/>
                <w:szCs w:val="24"/>
                <w:lang w:val="en-US"/>
              </w:rPr>
            </w:pPr>
            <w:r w:rsidRPr="00A52B25">
              <w:rPr>
                <w:bCs/>
                <w:sz w:val="24"/>
                <w:szCs w:val="24"/>
                <w:lang w:val="en-US"/>
              </w:rPr>
              <w:t>94.14</w:t>
            </w:r>
          </w:p>
        </w:tc>
      </w:tr>
      <w:tr w:rsidR="00BB7603" w:rsidRPr="00A52B25">
        <w:trPr>
          <w:trHeight w:val="255"/>
        </w:trPr>
        <w:tc>
          <w:tcPr>
            <w:tcW w:w="8100" w:type="dxa"/>
            <w:tcBorders>
              <w:top w:val="nil"/>
              <w:left w:val="single" w:sz="4" w:space="0" w:color="auto"/>
              <w:bottom w:val="single" w:sz="4" w:space="0" w:color="auto"/>
              <w:right w:val="single" w:sz="4" w:space="0" w:color="auto"/>
            </w:tcBorders>
            <w:shd w:val="clear" w:color="auto" w:fill="auto"/>
            <w:vAlign w:val="bottom"/>
          </w:tcPr>
          <w:p w:rsidR="00BB7603" w:rsidRPr="00A52B25" w:rsidRDefault="00BB7603" w:rsidP="00BB7603">
            <w:pPr>
              <w:ind w:firstLine="720"/>
              <w:jc w:val="both"/>
              <w:rPr>
                <w:i/>
                <w:iCs/>
                <w:sz w:val="24"/>
                <w:szCs w:val="24"/>
                <w:lang w:val="en-US"/>
              </w:rPr>
            </w:pPr>
            <w:r w:rsidRPr="00A52B25">
              <w:rPr>
                <w:i/>
                <w:iCs/>
                <w:sz w:val="24"/>
                <w:szCs w:val="24"/>
                <w:lang w:val="en-US"/>
              </w:rPr>
              <w:t>\</w:t>
            </w:r>
          </w:p>
        </w:tc>
        <w:tc>
          <w:tcPr>
            <w:tcW w:w="1350" w:type="dxa"/>
            <w:tcBorders>
              <w:top w:val="nil"/>
              <w:left w:val="nil"/>
              <w:bottom w:val="single" w:sz="4" w:space="0" w:color="auto"/>
              <w:right w:val="single" w:sz="4" w:space="0" w:color="auto"/>
            </w:tcBorders>
            <w:shd w:val="clear" w:color="auto" w:fill="auto"/>
            <w:noWrap/>
            <w:vAlign w:val="bottom"/>
          </w:tcPr>
          <w:p w:rsidR="00BB7603" w:rsidRPr="00A52B25" w:rsidRDefault="00BB7603" w:rsidP="00BB7603">
            <w:pPr>
              <w:ind w:firstLine="720"/>
              <w:jc w:val="both"/>
              <w:rPr>
                <w:bCs/>
                <w:sz w:val="24"/>
                <w:szCs w:val="24"/>
                <w:lang w:val="en-US"/>
              </w:rPr>
            </w:pPr>
          </w:p>
        </w:tc>
      </w:tr>
      <w:tr w:rsidR="00BB7603" w:rsidRPr="00A52B25">
        <w:trPr>
          <w:trHeight w:val="300"/>
        </w:trPr>
        <w:tc>
          <w:tcPr>
            <w:tcW w:w="8100" w:type="dxa"/>
            <w:tcBorders>
              <w:top w:val="nil"/>
              <w:left w:val="single" w:sz="4" w:space="0" w:color="auto"/>
              <w:bottom w:val="single" w:sz="4" w:space="0" w:color="auto"/>
              <w:right w:val="single" w:sz="4" w:space="0" w:color="auto"/>
            </w:tcBorders>
            <w:shd w:val="clear" w:color="auto" w:fill="auto"/>
            <w:vAlign w:val="bottom"/>
          </w:tcPr>
          <w:p w:rsidR="00BB7603" w:rsidRPr="00A52B25" w:rsidRDefault="00BB7603" w:rsidP="00BB7603">
            <w:pPr>
              <w:ind w:firstLine="720"/>
              <w:jc w:val="both"/>
              <w:rPr>
                <w:bCs/>
                <w:i/>
                <w:iCs/>
                <w:sz w:val="24"/>
                <w:szCs w:val="24"/>
                <w:lang w:val="it-IT"/>
              </w:rPr>
            </w:pPr>
            <w:r w:rsidRPr="00A52B25">
              <w:rPr>
                <w:bCs/>
                <w:i/>
                <w:iCs/>
                <w:sz w:val="24"/>
                <w:szCs w:val="24"/>
                <w:lang w:val="it-IT"/>
              </w:rPr>
              <w:t>Materiale sanitare specifice utilizate in programele nationale cu scop curativ</w:t>
            </w:r>
          </w:p>
        </w:tc>
        <w:tc>
          <w:tcPr>
            <w:tcW w:w="1350" w:type="dxa"/>
            <w:tcBorders>
              <w:top w:val="nil"/>
              <w:left w:val="nil"/>
              <w:bottom w:val="single" w:sz="4" w:space="0" w:color="auto"/>
              <w:right w:val="single" w:sz="4" w:space="0" w:color="auto"/>
            </w:tcBorders>
            <w:shd w:val="clear" w:color="auto" w:fill="auto"/>
            <w:noWrap/>
            <w:vAlign w:val="bottom"/>
          </w:tcPr>
          <w:p w:rsidR="00BB7603" w:rsidRPr="00A52B25" w:rsidRDefault="00BB7603" w:rsidP="00BB7603">
            <w:pPr>
              <w:ind w:firstLine="720"/>
              <w:jc w:val="both"/>
              <w:rPr>
                <w:bCs/>
                <w:sz w:val="24"/>
                <w:szCs w:val="24"/>
                <w:lang w:val="en-US"/>
              </w:rPr>
            </w:pPr>
            <w:r w:rsidRPr="00A52B25">
              <w:rPr>
                <w:bCs/>
                <w:sz w:val="24"/>
                <w:szCs w:val="24"/>
                <w:lang w:val="en-US"/>
              </w:rPr>
              <w:t>75.98</w:t>
            </w:r>
          </w:p>
        </w:tc>
      </w:tr>
      <w:tr w:rsidR="00BB7603" w:rsidRPr="00A52B25">
        <w:trPr>
          <w:trHeight w:val="206"/>
        </w:trPr>
        <w:tc>
          <w:tcPr>
            <w:tcW w:w="8100" w:type="dxa"/>
            <w:tcBorders>
              <w:top w:val="nil"/>
              <w:left w:val="single" w:sz="4" w:space="0" w:color="auto"/>
              <w:bottom w:val="single" w:sz="4" w:space="0" w:color="auto"/>
              <w:right w:val="single" w:sz="4" w:space="0" w:color="auto"/>
            </w:tcBorders>
            <w:shd w:val="clear" w:color="auto" w:fill="auto"/>
            <w:vAlign w:val="bottom"/>
          </w:tcPr>
          <w:p w:rsidR="00BB7603" w:rsidRPr="00A52B25" w:rsidRDefault="00BB7603" w:rsidP="00BB7603">
            <w:pPr>
              <w:ind w:firstLine="720"/>
              <w:jc w:val="both"/>
              <w:rPr>
                <w:i/>
                <w:iCs/>
                <w:sz w:val="24"/>
                <w:szCs w:val="24"/>
                <w:lang w:val="it-IT"/>
              </w:rPr>
            </w:pPr>
            <w:r w:rsidRPr="00A52B25">
              <w:rPr>
                <w:i/>
                <w:iCs/>
                <w:sz w:val="24"/>
                <w:szCs w:val="24"/>
                <w:lang w:val="it-IT"/>
              </w:rPr>
              <w:t xml:space="preserve">         Subprogramul de reconstructie mamara dupa afectiuni oncologice prin endoprotezare</w:t>
            </w:r>
          </w:p>
        </w:tc>
        <w:tc>
          <w:tcPr>
            <w:tcW w:w="1350" w:type="dxa"/>
            <w:tcBorders>
              <w:top w:val="nil"/>
              <w:left w:val="nil"/>
              <w:bottom w:val="single" w:sz="4" w:space="0" w:color="auto"/>
              <w:right w:val="single" w:sz="4" w:space="0" w:color="auto"/>
            </w:tcBorders>
            <w:shd w:val="clear" w:color="auto" w:fill="auto"/>
            <w:noWrap/>
            <w:vAlign w:val="bottom"/>
          </w:tcPr>
          <w:p w:rsidR="00BB7603" w:rsidRPr="00A52B25" w:rsidRDefault="00BB7603" w:rsidP="00BB7603">
            <w:pPr>
              <w:ind w:firstLine="720"/>
              <w:jc w:val="both"/>
              <w:rPr>
                <w:bCs/>
                <w:sz w:val="24"/>
                <w:szCs w:val="24"/>
                <w:lang w:val="it-IT"/>
              </w:rPr>
            </w:pPr>
          </w:p>
        </w:tc>
      </w:tr>
      <w:tr w:rsidR="00BB7603" w:rsidRPr="00A52B25">
        <w:trPr>
          <w:trHeight w:val="242"/>
        </w:trPr>
        <w:tc>
          <w:tcPr>
            <w:tcW w:w="8100" w:type="dxa"/>
            <w:tcBorders>
              <w:top w:val="nil"/>
              <w:left w:val="single" w:sz="4" w:space="0" w:color="auto"/>
              <w:bottom w:val="single" w:sz="4" w:space="0" w:color="auto"/>
              <w:right w:val="single" w:sz="4" w:space="0" w:color="auto"/>
            </w:tcBorders>
            <w:shd w:val="clear" w:color="auto" w:fill="auto"/>
            <w:vAlign w:val="bottom"/>
          </w:tcPr>
          <w:p w:rsidR="00BB7603" w:rsidRPr="00A52B25" w:rsidRDefault="00BB7603" w:rsidP="00BB7603">
            <w:pPr>
              <w:ind w:firstLine="720"/>
              <w:jc w:val="both"/>
              <w:rPr>
                <w:i/>
                <w:iCs/>
                <w:sz w:val="24"/>
                <w:szCs w:val="24"/>
                <w:lang w:val="en-US"/>
              </w:rPr>
            </w:pPr>
            <w:r w:rsidRPr="00A52B25">
              <w:rPr>
                <w:i/>
                <w:iCs/>
                <w:sz w:val="24"/>
                <w:szCs w:val="24"/>
                <w:lang w:val="it-IT"/>
              </w:rPr>
              <w:t xml:space="preserve">          </w:t>
            </w:r>
            <w:proofErr w:type="spellStart"/>
            <w:r w:rsidRPr="00A52B25">
              <w:rPr>
                <w:i/>
                <w:iCs/>
                <w:sz w:val="24"/>
                <w:szCs w:val="24"/>
                <w:lang w:val="en-US"/>
              </w:rPr>
              <w:t>Programul</w:t>
            </w:r>
            <w:proofErr w:type="spellEnd"/>
            <w:r w:rsidRPr="00A52B25">
              <w:rPr>
                <w:i/>
                <w:iCs/>
                <w:sz w:val="24"/>
                <w:szCs w:val="24"/>
                <w:lang w:val="en-US"/>
              </w:rPr>
              <w:t xml:space="preserve"> </w:t>
            </w:r>
            <w:proofErr w:type="gramStart"/>
            <w:r w:rsidRPr="00A52B25">
              <w:rPr>
                <w:i/>
                <w:iCs/>
                <w:sz w:val="24"/>
                <w:szCs w:val="24"/>
                <w:lang w:val="en-US"/>
              </w:rPr>
              <w:t>national  de</w:t>
            </w:r>
            <w:proofErr w:type="gramEnd"/>
            <w:r w:rsidRPr="00A52B25">
              <w:rPr>
                <w:i/>
                <w:iCs/>
                <w:sz w:val="24"/>
                <w:szCs w:val="24"/>
                <w:lang w:val="en-US"/>
              </w:rPr>
              <w:t xml:space="preserve"> </w:t>
            </w:r>
            <w:proofErr w:type="spellStart"/>
            <w:r w:rsidRPr="00A52B25">
              <w:rPr>
                <w:i/>
                <w:iCs/>
                <w:sz w:val="24"/>
                <w:szCs w:val="24"/>
                <w:lang w:val="en-US"/>
              </w:rPr>
              <w:t>diabet</w:t>
            </w:r>
            <w:proofErr w:type="spellEnd"/>
            <w:r w:rsidRPr="00A52B25">
              <w:rPr>
                <w:i/>
                <w:iCs/>
                <w:sz w:val="24"/>
                <w:szCs w:val="24"/>
                <w:lang w:val="en-US"/>
              </w:rPr>
              <w:t xml:space="preserve"> </w:t>
            </w:r>
            <w:proofErr w:type="spellStart"/>
            <w:r w:rsidRPr="00A52B25">
              <w:rPr>
                <w:i/>
                <w:iCs/>
                <w:sz w:val="24"/>
                <w:szCs w:val="24"/>
                <w:lang w:val="en-US"/>
              </w:rPr>
              <w:t>zaharat</w:t>
            </w:r>
            <w:proofErr w:type="spellEnd"/>
          </w:p>
        </w:tc>
        <w:tc>
          <w:tcPr>
            <w:tcW w:w="1350" w:type="dxa"/>
            <w:tcBorders>
              <w:top w:val="nil"/>
              <w:left w:val="nil"/>
              <w:bottom w:val="single" w:sz="4" w:space="0" w:color="auto"/>
              <w:right w:val="single" w:sz="4" w:space="0" w:color="auto"/>
            </w:tcBorders>
            <w:shd w:val="clear" w:color="auto" w:fill="auto"/>
            <w:noWrap/>
            <w:vAlign w:val="bottom"/>
          </w:tcPr>
          <w:p w:rsidR="00BB7603" w:rsidRPr="00A52B25" w:rsidRDefault="00BB7603" w:rsidP="00BB7603">
            <w:pPr>
              <w:ind w:firstLine="720"/>
              <w:jc w:val="both"/>
              <w:rPr>
                <w:bCs/>
                <w:sz w:val="24"/>
                <w:szCs w:val="24"/>
                <w:lang w:val="en-US"/>
              </w:rPr>
            </w:pPr>
            <w:r w:rsidRPr="00A52B25">
              <w:rPr>
                <w:bCs/>
                <w:sz w:val="24"/>
                <w:szCs w:val="24"/>
                <w:lang w:val="en-US"/>
              </w:rPr>
              <w:t>21.40</w:t>
            </w:r>
          </w:p>
        </w:tc>
      </w:tr>
      <w:tr w:rsidR="00BB7603" w:rsidRPr="00A52B25">
        <w:trPr>
          <w:trHeight w:val="242"/>
        </w:trPr>
        <w:tc>
          <w:tcPr>
            <w:tcW w:w="8100" w:type="dxa"/>
            <w:tcBorders>
              <w:top w:val="nil"/>
              <w:left w:val="single" w:sz="4" w:space="0" w:color="auto"/>
              <w:bottom w:val="single" w:sz="4" w:space="0" w:color="auto"/>
              <w:right w:val="single" w:sz="4" w:space="0" w:color="auto"/>
            </w:tcBorders>
            <w:shd w:val="clear" w:color="auto" w:fill="auto"/>
            <w:vAlign w:val="bottom"/>
          </w:tcPr>
          <w:p w:rsidR="00BB7603" w:rsidRPr="00A52B25" w:rsidRDefault="00BB7603" w:rsidP="00BB7603">
            <w:pPr>
              <w:ind w:firstLine="720"/>
              <w:jc w:val="both"/>
              <w:rPr>
                <w:i/>
                <w:iCs/>
                <w:sz w:val="24"/>
                <w:szCs w:val="24"/>
                <w:lang w:val="it-IT"/>
              </w:rPr>
            </w:pPr>
            <w:r w:rsidRPr="00A52B25">
              <w:rPr>
                <w:i/>
                <w:iCs/>
                <w:sz w:val="24"/>
                <w:szCs w:val="24"/>
                <w:lang w:val="it-IT"/>
              </w:rPr>
              <w:t xml:space="preserve">                       - pompe de insulina si materiale consumabile</w:t>
            </w:r>
          </w:p>
        </w:tc>
        <w:tc>
          <w:tcPr>
            <w:tcW w:w="1350" w:type="dxa"/>
            <w:tcBorders>
              <w:top w:val="nil"/>
              <w:left w:val="nil"/>
              <w:bottom w:val="single" w:sz="4" w:space="0" w:color="auto"/>
              <w:right w:val="single" w:sz="4" w:space="0" w:color="auto"/>
            </w:tcBorders>
            <w:shd w:val="clear" w:color="auto" w:fill="auto"/>
            <w:noWrap/>
            <w:vAlign w:val="bottom"/>
          </w:tcPr>
          <w:p w:rsidR="00BB7603" w:rsidRPr="00A52B25" w:rsidRDefault="00BB7603" w:rsidP="00BB7603">
            <w:pPr>
              <w:ind w:firstLine="720"/>
              <w:jc w:val="both"/>
              <w:rPr>
                <w:bCs/>
                <w:sz w:val="24"/>
                <w:szCs w:val="24"/>
                <w:lang w:val="it-IT"/>
              </w:rPr>
            </w:pPr>
          </w:p>
        </w:tc>
      </w:tr>
      <w:tr w:rsidR="00BB7603" w:rsidRPr="00A52B25">
        <w:trPr>
          <w:trHeight w:val="255"/>
        </w:trPr>
        <w:tc>
          <w:tcPr>
            <w:tcW w:w="8100" w:type="dxa"/>
            <w:tcBorders>
              <w:top w:val="nil"/>
              <w:left w:val="single" w:sz="4" w:space="0" w:color="auto"/>
              <w:bottom w:val="single" w:sz="4" w:space="0" w:color="auto"/>
              <w:right w:val="single" w:sz="4" w:space="0" w:color="auto"/>
            </w:tcBorders>
            <w:shd w:val="clear" w:color="auto" w:fill="auto"/>
            <w:vAlign w:val="bottom"/>
          </w:tcPr>
          <w:p w:rsidR="00BB7603" w:rsidRPr="00A52B25" w:rsidRDefault="00BB7603" w:rsidP="00BB7603">
            <w:pPr>
              <w:ind w:firstLine="720"/>
              <w:jc w:val="both"/>
              <w:rPr>
                <w:i/>
                <w:iCs/>
                <w:sz w:val="24"/>
                <w:szCs w:val="24"/>
                <w:lang w:val="en-US"/>
              </w:rPr>
            </w:pPr>
            <w:r w:rsidRPr="00A52B25">
              <w:rPr>
                <w:i/>
                <w:iCs/>
                <w:sz w:val="24"/>
                <w:szCs w:val="24"/>
                <w:lang w:val="it-IT"/>
              </w:rPr>
              <w:t xml:space="preserve">         </w:t>
            </w:r>
            <w:proofErr w:type="spellStart"/>
            <w:r w:rsidRPr="00A52B25">
              <w:rPr>
                <w:i/>
                <w:iCs/>
                <w:sz w:val="24"/>
                <w:szCs w:val="24"/>
                <w:lang w:val="en-US"/>
              </w:rPr>
              <w:t>Programul</w:t>
            </w:r>
            <w:proofErr w:type="spellEnd"/>
            <w:r w:rsidRPr="00A52B25">
              <w:rPr>
                <w:i/>
                <w:iCs/>
                <w:sz w:val="24"/>
                <w:szCs w:val="24"/>
                <w:lang w:val="en-US"/>
              </w:rPr>
              <w:t xml:space="preserve"> national de </w:t>
            </w:r>
            <w:proofErr w:type="spellStart"/>
            <w:r w:rsidRPr="00A52B25">
              <w:rPr>
                <w:i/>
                <w:iCs/>
                <w:sz w:val="24"/>
                <w:szCs w:val="24"/>
                <w:lang w:val="en-US"/>
              </w:rPr>
              <w:t>ortopedie</w:t>
            </w:r>
            <w:proofErr w:type="spellEnd"/>
          </w:p>
        </w:tc>
        <w:tc>
          <w:tcPr>
            <w:tcW w:w="1350" w:type="dxa"/>
            <w:tcBorders>
              <w:top w:val="nil"/>
              <w:left w:val="nil"/>
              <w:bottom w:val="single" w:sz="4" w:space="0" w:color="auto"/>
              <w:right w:val="single" w:sz="4" w:space="0" w:color="auto"/>
            </w:tcBorders>
            <w:shd w:val="clear" w:color="auto" w:fill="auto"/>
            <w:noWrap/>
            <w:vAlign w:val="bottom"/>
          </w:tcPr>
          <w:p w:rsidR="00BB7603" w:rsidRPr="00A52B25" w:rsidRDefault="00BB7603" w:rsidP="00BB7603">
            <w:pPr>
              <w:ind w:firstLine="720"/>
              <w:jc w:val="both"/>
              <w:rPr>
                <w:bCs/>
                <w:sz w:val="24"/>
                <w:szCs w:val="24"/>
                <w:lang w:val="en-US"/>
              </w:rPr>
            </w:pPr>
            <w:r w:rsidRPr="00A52B25">
              <w:rPr>
                <w:bCs/>
                <w:sz w:val="24"/>
                <w:szCs w:val="24"/>
                <w:lang w:val="en-US"/>
              </w:rPr>
              <w:t>54.58</w:t>
            </w:r>
          </w:p>
        </w:tc>
      </w:tr>
      <w:tr w:rsidR="00BB7603" w:rsidRPr="00A52B25">
        <w:trPr>
          <w:trHeight w:val="255"/>
        </w:trPr>
        <w:tc>
          <w:tcPr>
            <w:tcW w:w="8100" w:type="dxa"/>
            <w:tcBorders>
              <w:top w:val="nil"/>
              <w:left w:val="single" w:sz="4" w:space="0" w:color="auto"/>
              <w:bottom w:val="single" w:sz="4" w:space="0" w:color="auto"/>
              <w:right w:val="single" w:sz="4" w:space="0" w:color="auto"/>
            </w:tcBorders>
            <w:shd w:val="clear" w:color="auto" w:fill="auto"/>
            <w:vAlign w:val="bottom"/>
          </w:tcPr>
          <w:p w:rsidR="00BB7603" w:rsidRPr="00A52B25" w:rsidRDefault="00BB7603" w:rsidP="00BB7603">
            <w:pPr>
              <w:ind w:firstLine="720"/>
              <w:jc w:val="both"/>
              <w:rPr>
                <w:i/>
                <w:iCs/>
                <w:sz w:val="24"/>
                <w:szCs w:val="24"/>
                <w:lang w:val="it-IT"/>
              </w:rPr>
            </w:pPr>
            <w:r w:rsidRPr="00A52B25">
              <w:rPr>
                <w:i/>
                <w:iCs/>
                <w:sz w:val="24"/>
                <w:szCs w:val="24"/>
                <w:lang w:val="it-IT"/>
              </w:rPr>
              <w:t xml:space="preserve">          Subprogramul de tratament al surditatii prin proteze auditive implantabile</w:t>
            </w:r>
          </w:p>
        </w:tc>
        <w:tc>
          <w:tcPr>
            <w:tcW w:w="1350" w:type="dxa"/>
            <w:tcBorders>
              <w:top w:val="nil"/>
              <w:left w:val="nil"/>
              <w:bottom w:val="single" w:sz="4" w:space="0" w:color="auto"/>
              <w:right w:val="single" w:sz="4" w:space="0" w:color="auto"/>
            </w:tcBorders>
            <w:shd w:val="clear" w:color="auto" w:fill="auto"/>
            <w:noWrap/>
            <w:vAlign w:val="bottom"/>
          </w:tcPr>
          <w:p w:rsidR="00BB7603" w:rsidRPr="00A52B25" w:rsidRDefault="00BB7603" w:rsidP="00BB7603">
            <w:pPr>
              <w:ind w:firstLine="720"/>
              <w:jc w:val="both"/>
              <w:rPr>
                <w:bCs/>
                <w:sz w:val="24"/>
                <w:szCs w:val="24"/>
                <w:lang w:val="it-IT"/>
              </w:rPr>
            </w:pPr>
          </w:p>
        </w:tc>
      </w:tr>
      <w:tr w:rsidR="00BB7603" w:rsidRPr="00A52B25">
        <w:trPr>
          <w:trHeight w:val="255"/>
        </w:trPr>
        <w:tc>
          <w:tcPr>
            <w:tcW w:w="8100" w:type="dxa"/>
            <w:tcBorders>
              <w:top w:val="nil"/>
              <w:left w:val="single" w:sz="4" w:space="0" w:color="auto"/>
              <w:bottom w:val="single" w:sz="4" w:space="0" w:color="auto"/>
              <w:right w:val="single" w:sz="4" w:space="0" w:color="auto"/>
            </w:tcBorders>
            <w:shd w:val="clear" w:color="auto" w:fill="auto"/>
            <w:vAlign w:val="bottom"/>
          </w:tcPr>
          <w:p w:rsidR="00BB7603" w:rsidRPr="00A52B25" w:rsidRDefault="00BB7603" w:rsidP="00BB7603">
            <w:pPr>
              <w:ind w:firstLine="720"/>
              <w:jc w:val="both"/>
              <w:rPr>
                <w:i/>
                <w:iCs/>
                <w:sz w:val="24"/>
                <w:szCs w:val="24"/>
                <w:lang w:val="it-IT"/>
              </w:rPr>
            </w:pPr>
            <w:r w:rsidRPr="00A52B25">
              <w:rPr>
                <w:i/>
                <w:iCs/>
                <w:sz w:val="24"/>
                <w:szCs w:val="24"/>
                <w:lang w:val="it-IT"/>
              </w:rPr>
              <w:t xml:space="preserve">          Programul national de terapie intensiva a insuficientei hepatice</w:t>
            </w:r>
          </w:p>
        </w:tc>
        <w:tc>
          <w:tcPr>
            <w:tcW w:w="1350" w:type="dxa"/>
            <w:tcBorders>
              <w:top w:val="nil"/>
              <w:left w:val="nil"/>
              <w:bottom w:val="single" w:sz="4" w:space="0" w:color="auto"/>
              <w:right w:val="single" w:sz="4" w:space="0" w:color="auto"/>
            </w:tcBorders>
            <w:shd w:val="clear" w:color="auto" w:fill="auto"/>
            <w:noWrap/>
            <w:vAlign w:val="bottom"/>
          </w:tcPr>
          <w:p w:rsidR="00BB7603" w:rsidRPr="00A52B25" w:rsidRDefault="00BB7603" w:rsidP="00BB7603">
            <w:pPr>
              <w:ind w:firstLine="720"/>
              <w:jc w:val="both"/>
              <w:rPr>
                <w:bCs/>
                <w:sz w:val="24"/>
                <w:szCs w:val="24"/>
                <w:lang w:val="it-IT"/>
              </w:rPr>
            </w:pPr>
          </w:p>
        </w:tc>
      </w:tr>
      <w:tr w:rsidR="00BB7603" w:rsidRPr="00A52B25">
        <w:trPr>
          <w:trHeight w:val="255"/>
        </w:trPr>
        <w:tc>
          <w:tcPr>
            <w:tcW w:w="8100" w:type="dxa"/>
            <w:tcBorders>
              <w:top w:val="nil"/>
              <w:left w:val="single" w:sz="4" w:space="0" w:color="auto"/>
              <w:bottom w:val="single" w:sz="4" w:space="0" w:color="auto"/>
              <w:right w:val="single" w:sz="4" w:space="0" w:color="auto"/>
            </w:tcBorders>
            <w:shd w:val="clear" w:color="auto" w:fill="auto"/>
            <w:vAlign w:val="bottom"/>
          </w:tcPr>
          <w:p w:rsidR="00BB7603" w:rsidRPr="00A52B25" w:rsidRDefault="00BB7603" w:rsidP="00BB7603">
            <w:pPr>
              <w:ind w:firstLine="720"/>
              <w:jc w:val="both"/>
              <w:rPr>
                <w:i/>
                <w:iCs/>
                <w:sz w:val="24"/>
                <w:szCs w:val="24"/>
                <w:lang w:val="it-IT"/>
              </w:rPr>
            </w:pPr>
            <w:r w:rsidRPr="00A52B25">
              <w:rPr>
                <w:i/>
                <w:iCs/>
                <w:sz w:val="24"/>
                <w:szCs w:val="24"/>
                <w:lang w:val="it-IT"/>
              </w:rPr>
              <w:t xml:space="preserve">          Programul national de tratament pentru boli rare</w:t>
            </w:r>
          </w:p>
        </w:tc>
        <w:tc>
          <w:tcPr>
            <w:tcW w:w="1350" w:type="dxa"/>
            <w:tcBorders>
              <w:top w:val="nil"/>
              <w:left w:val="nil"/>
              <w:bottom w:val="single" w:sz="4" w:space="0" w:color="auto"/>
              <w:right w:val="single" w:sz="4" w:space="0" w:color="auto"/>
            </w:tcBorders>
            <w:shd w:val="clear" w:color="auto" w:fill="auto"/>
            <w:noWrap/>
            <w:vAlign w:val="bottom"/>
          </w:tcPr>
          <w:p w:rsidR="00BB7603" w:rsidRPr="00A52B25" w:rsidRDefault="00BB7603" w:rsidP="00BB7603">
            <w:pPr>
              <w:ind w:firstLine="720"/>
              <w:jc w:val="both"/>
              <w:rPr>
                <w:bCs/>
                <w:sz w:val="24"/>
                <w:szCs w:val="24"/>
                <w:lang w:val="it-IT"/>
              </w:rPr>
            </w:pPr>
          </w:p>
        </w:tc>
      </w:tr>
      <w:tr w:rsidR="00BB7603" w:rsidRPr="00A52B25">
        <w:trPr>
          <w:trHeight w:val="255"/>
        </w:trPr>
        <w:tc>
          <w:tcPr>
            <w:tcW w:w="8100" w:type="dxa"/>
            <w:tcBorders>
              <w:top w:val="nil"/>
              <w:left w:val="single" w:sz="4" w:space="0" w:color="auto"/>
              <w:bottom w:val="single" w:sz="4" w:space="0" w:color="auto"/>
              <w:right w:val="single" w:sz="4" w:space="0" w:color="auto"/>
            </w:tcBorders>
            <w:shd w:val="clear" w:color="auto" w:fill="auto"/>
            <w:vAlign w:val="bottom"/>
          </w:tcPr>
          <w:p w:rsidR="00BB7603" w:rsidRPr="00A52B25" w:rsidRDefault="00BB7603" w:rsidP="00BB7603">
            <w:pPr>
              <w:ind w:firstLine="720"/>
              <w:jc w:val="both"/>
              <w:rPr>
                <w:i/>
                <w:iCs/>
                <w:sz w:val="24"/>
                <w:szCs w:val="24"/>
                <w:lang w:val="en-US"/>
              </w:rPr>
            </w:pPr>
            <w:r w:rsidRPr="00A52B25">
              <w:rPr>
                <w:i/>
                <w:iCs/>
                <w:sz w:val="24"/>
                <w:szCs w:val="24"/>
                <w:lang w:val="it-IT"/>
              </w:rPr>
              <w:t xml:space="preserve">         </w:t>
            </w:r>
            <w:proofErr w:type="spellStart"/>
            <w:r w:rsidRPr="00A52B25">
              <w:rPr>
                <w:i/>
                <w:iCs/>
                <w:sz w:val="24"/>
                <w:szCs w:val="24"/>
                <w:lang w:val="en-US"/>
              </w:rPr>
              <w:t>Programul</w:t>
            </w:r>
            <w:proofErr w:type="spellEnd"/>
            <w:r w:rsidRPr="00A52B25">
              <w:rPr>
                <w:i/>
                <w:iCs/>
                <w:sz w:val="24"/>
                <w:szCs w:val="24"/>
                <w:lang w:val="en-US"/>
              </w:rPr>
              <w:t xml:space="preserve"> national de </w:t>
            </w:r>
            <w:proofErr w:type="spellStart"/>
            <w:r w:rsidRPr="00A52B25">
              <w:rPr>
                <w:i/>
                <w:iCs/>
                <w:sz w:val="24"/>
                <w:szCs w:val="24"/>
                <w:lang w:val="en-US"/>
              </w:rPr>
              <w:t>boli</w:t>
            </w:r>
            <w:proofErr w:type="spellEnd"/>
            <w:r w:rsidRPr="00A52B25">
              <w:rPr>
                <w:i/>
                <w:iCs/>
                <w:sz w:val="24"/>
                <w:szCs w:val="24"/>
                <w:lang w:val="en-US"/>
              </w:rPr>
              <w:t xml:space="preserve"> </w:t>
            </w:r>
            <w:proofErr w:type="spellStart"/>
            <w:r w:rsidRPr="00A52B25">
              <w:rPr>
                <w:i/>
                <w:iCs/>
                <w:sz w:val="24"/>
                <w:szCs w:val="24"/>
                <w:lang w:val="en-US"/>
              </w:rPr>
              <w:t>cardiovasculare</w:t>
            </w:r>
            <w:proofErr w:type="spellEnd"/>
          </w:p>
        </w:tc>
        <w:tc>
          <w:tcPr>
            <w:tcW w:w="1350" w:type="dxa"/>
            <w:tcBorders>
              <w:top w:val="nil"/>
              <w:left w:val="nil"/>
              <w:bottom w:val="single" w:sz="4" w:space="0" w:color="auto"/>
              <w:right w:val="single" w:sz="4" w:space="0" w:color="auto"/>
            </w:tcBorders>
            <w:shd w:val="clear" w:color="auto" w:fill="auto"/>
            <w:noWrap/>
            <w:vAlign w:val="bottom"/>
          </w:tcPr>
          <w:p w:rsidR="00BB7603" w:rsidRPr="00A52B25" w:rsidRDefault="00BB7603" w:rsidP="00BB7603">
            <w:pPr>
              <w:ind w:firstLine="720"/>
              <w:jc w:val="both"/>
              <w:rPr>
                <w:bCs/>
                <w:sz w:val="24"/>
                <w:szCs w:val="24"/>
                <w:lang w:val="en-US"/>
              </w:rPr>
            </w:pPr>
          </w:p>
        </w:tc>
      </w:tr>
      <w:tr w:rsidR="00BB7603" w:rsidRPr="00A52B25">
        <w:trPr>
          <w:trHeight w:val="255"/>
        </w:trPr>
        <w:tc>
          <w:tcPr>
            <w:tcW w:w="8100" w:type="dxa"/>
            <w:tcBorders>
              <w:top w:val="nil"/>
              <w:left w:val="single" w:sz="4" w:space="0" w:color="auto"/>
              <w:bottom w:val="single" w:sz="4" w:space="0" w:color="auto"/>
              <w:right w:val="single" w:sz="4" w:space="0" w:color="auto"/>
            </w:tcBorders>
            <w:shd w:val="clear" w:color="auto" w:fill="auto"/>
            <w:vAlign w:val="bottom"/>
          </w:tcPr>
          <w:p w:rsidR="00BB7603" w:rsidRPr="00A52B25" w:rsidRDefault="00BB7603" w:rsidP="00BB7603">
            <w:pPr>
              <w:ind w:firstLine="720"/>
              <w:jc w:val="both"/>
              <w:rPr>
                <w:i/>
                <w:iCs/>
                <w:sz w:val="24"/>
                <w:szCs w:val="24"/>
                <w:lang w:val="it-IT"/>
              </w:rPr>
            </w:pPr>
            <w:r w:rsidRPr="00A52B25">
              <w:rPr>
                <w:i/>
                <w:iCs/>
                <w:sz w:val="24"/>
                <w:szCs w:val="24"/>
                <w:lang w:val="it-IT"/>
              </w:rPr>
              <w:t xml:space="preserve">         Programul national de sanatate mintala</w:t>
            </w:r>
          </w:p>
        </w:tc>
        <w:tc>
          <w:tcPr>
            <w:tcW w:w="1350" w:type="dxa"/>
            <w:tcBorders>
              <w:top w:val="nil"/>
              <w:left w:val="nil"/>
              <w:bottom w:val="single" w:sz="4" w:space="0" w:color="auto"/>
              <w:right w:val="single" w:sz="4" w:space="0" w:color="auto"/>
            </w:tcBorders>
            <w:shd w:val="clear" w:color="auto" w:fill="auto"/>
            <w:noWrap/>
            <w:vAlign w:val="bottom"/>
          </w:tcPr>
          <w:p w:rsidR="00BB7603" w:rsidRPr="00A52B25" w:rsidRDefault="00BB7603" w:rsidP="00BB7603">
            <w:pPr>
              <w:ind w:firstLine="720"/>
              <w:jc w:val="both"/>
              <w:rPr>
                <w:bCs/>
                <w:sz w:val="24"/>
                <w:szCs w:val="24"/>
                <w:lang w:val="it-IT"/>
              </w:rPr>
            </w:pPr>
          </w:p>
        </w:tc>
      </w:tr>
      <w:tr w:rsidR="00BB7603" w:rsidRPr="00A52B25">
        <w:trPr>
          <w:trHeight w:val="255"/>
        </w:trPr>
        <w:tc>
          <w:tcPr>
            <w:tcW w:w="8100" w:type="dxa"/>
            <w:tcBorders>
              <w:top w:val="nil"/>
              <w:left w:val="single" w:sz="4" w:space="0" w:color="auto"/>
              <w:bottom w:val="single" w:sz="4" w:space="0" w:color="auto"/>
              <w:right w:val="single" w:sz="4" w:space="0" w:color="auto"/>
            </w:tcBorders>
            <w:shd w:val="clear" w:color="auto" w:fill="auto"/>
            <w:vAlign w:val="bottom"/>
          </w:tcPr>
          <w:p w:rsidR="00BB7603" w:rsidRPr="00A52B25" w:rsidRDefault="00BB7603" w:rsidP="00BB7603">
            <w:pPr>
              <w:ind w:firstLine="720"/>
              <w:jc w:val="both"/>
              <w:rPr>
                <w:bCs/>
                <w:i/>
                <w:iCs/>
                <w:sz w:val="24"/>
                <w:szCs w:val="24"/>
                <w:lang w:val="it-IT"/>
              </w:rPr>
            </w:pPr>
            <w:r w:rsidRPr="00A52B25">
              <w:rPr>
                <w:bCs/>
                <w:i/>
                <w:iCs/>
                <w:sz w:val="24"/>
                <w:szCs w:val="24"/>
                <w:lang w:val="it-IT"/>
              </w:rPr>
              <w:t>Servicii medicale de hemodializa si dializa peritoneala</w:t>
            </w:r>
          </w:p>
        </w:tc>
        <w:tc>
          <w:tcPr>
            <w:tcW w:w="1350" w:type="dxa"/>
            <w:tcBorders>
              <w:top w:val="nil"/>
              <w:left w:val="nil"/>
              <w:bottom w:val="single" w:sz="4" w:space="0" w:color="auto"/>
              <w:right w:val="single" w:sz="4" w:space="0" w:color="auto"/>
            </w:tcBorders>
            <w:shd w:val="clear" w:color="auto" w:fill="auto"/>
            <w:noWrap/>
            <w:vAlign w:val="bottom"/>
          </w:tcPr>
          <w:p w:rsidR="00BB7603" w:rsidRPr="00A52B25" w:rsidRDefault="00BB7603" w:rsidP="00BB7603">
            <w:pPr>
              <w:ind w:firstLine="720"/>
              <w:jc w:val="both"/>
              <w:rPr>
                <w:bCs/>
                <w:sz w:val="24"/>
                <w:szCs w:val="24"/>
                <w:lang w:val="en-US"/>
              </w:rPr>
            </w:pPr>
            <w:r w:rsidRPr="00A52B25">
              <w:rPr>
                <w:bCs/>
                <w:sz w:val="24"/>
                <w:szCs w:val="24"/>
                <w:lang w:val="en-US"/>
              </w:rPr>
              <w:t>0</w:t>
            </w:r>
          </w:p>
        </w:tc>
      </w:tr>
      <w:tr w:rsidR="00BB7603" w:rsidRPr="00A52B25">
        <w:trPr>
          <w:trHeight w:val="255"/>
        </w:trPr>
        <w:tc>
          <w:tcPr>
            <w:tcW w:w="8100" w:type="dxa"/>
            <w:tcBorders>
              <w:top w:val="nil"/>
              <w:left w:val="single" w:sz="4" w:space="0" w:color="auto"/>
              <w:bottom w:val="single" w:sz="4" w:space="0" w:color="auto"/>
              <w:right w:val="single" w:sz="4" w:space="0" w:color="auto"/>
            </w:tcBorders>
            <w:shd w:val="clear" w:color="auto" w:fill="auto"/>
            <w:vAlign w:val="bottom"/>
          </w:tcPr>
          <w:p w:rsidR="00BB7603" w:rsidRPr="00A52B25" w:rsidRDefault="00BB7603" w:rsidP="00BB7603">
            <w:pPr>
              <w:ind w:firstLine="720"/>
              <w:jc w:val="both"/>
              <w:rPr>
                <w:bCs/>
                <w:i/>
                <w:iCs/>
                <w:sz w:val="24"/>
                <w:szCs w:val="24"/>
                <w:lang w:val="en-US"/>
              </w:rPr>
            </w:pPr>
            <w:proofErr w:type="spellStart"/>
            <w:r w:rsidRPr="00A52B25">
              <w:rPr>
                <w:bCs/>
                <w:i/>
                <w:iCs/>
                <w:sz w:val="24"/>
                <w:szCs w:val="24"/>
                <w:lang w:val="en-US"/>
              </w:rPr>
              <w:t>Dispozitive</w:t>
            </w:r>
            <w:proofErr w:type="spellEnd"/>
            <w:r w:rsidRPr="00A52B25">
              <w:rPr>
                <w:bCs/>
                <w:i/>
                <w:iCs/>
                <w:sz w:val="24"/>
                <w:szCs w:val="24"/>
                <w:lang w:val="en-US"/>
              </w:rPr>
              <w:t xml:space="preserve"> </w:t>
            </w:r>
            <w:proofErr w:type="spellStart"/>
            <w:r w:rsidRPr="00A52B25">
              <w:rPr>
                <w:bCs/>
                <w:i/>
                <w:iCs/>
                <w:sz w:val="24"/>
                <w:szCs w:val="24"/>
                <w:lang w:val="en-US"/>
              </w:rPr>
              <w:t>si</w:t>
            </w:r>
            <w:proofErr w:type="spellEnd"/>
            <w:r w:rsidRPr="00A52B25">
              <w:rPr>
                <w:bCs/>
                <w:i/>
                <w:iCs/>
                <w:sz w:val="24"/>
                <w:szCs w:val="24"/>
                <w:lang w:val="en-US"/>
              </w:rPr>
              <w:t xml:space="preserve"> </w:t>
            </w:r>
            <w:proofErr w:type="spellStart"/>
            <w:r w:rsidRPr="00A52B25">
              <w:rPr>
                <w:bCs/>
                <w:i/>
                <w:iCs/>
                <w:sz w:val="24"/>
                <w:szCs w:val="24"/>
                <w:lang w:val="en-US"/>
              </w:rPr>
              <w:t>echipamente</w:t>
            </w:r>
            <w:proofErr w:type="spellEnd"/>
            <w:r w:rsidRPr="00A52B25">
              <w:rPr>
                <w:bCs/>
                <w:i/>
                <w:iCs/>
                <w:sz w:val="24"/>
                <w:szCs w:val="24"/>
                <w:lang w:val="en-US"/>
              </w:rPr>
              <w:t xml:space="preserve"> </w:t>
            </w:r>
            <w:proofErr w:type="spellStart"/>
            <w:r w:rsidRPr="00A52B25">
              <w:rPr>
                <w:bCs/>
                <w:i/>
                <w:iCs/>
                <w:sz w:val="24"/>
                <w:szCs w:val="24"/>
                <w:lang w:val="en-US"/>
              </w:rPr>
              <w:t>medicale</w:t>
            </w:r>
            <w:proofErr w:type="spellEnd"/>
          </w:p>
        </w:tc>
        <w:tc>
          <w:tcPr>
            <w:tcW w:w="1350" w:type="dxa"/>
            <w:tcBorders>
              <w:top w:val="nil"/>
              <w:left w:val="nil"/>
              <w:bottom w:val="single" w:sz="4" w:space="0" w:color="auto"/>
              <w:right w:val="single" w:sz="4" w:space="0" w:color="auto"/>
            </w:tcBorders>
            <w:shd w:val="clear" w:color="auto" w:fill="auto"/>
            <w:noWrap/>
            <w:vAlign w:val="bottom"/>
          </w:tcPr>
          <w:p w:rsidR="00BB7603" w:rsidRPr="00A52B25" w:rsidRDefault="00BB7603" w:rsidP="00BB7603">
            <w:pPr>
              <w:ind w:firstLine="720"/>
              <w:jc w:val="both"/>
              <w:rPr>
                <w:bCs/>
                <w:sz w:val="24"/>
                <w:szCs w:val="24"/>
                <w:lang w:val="en-US"/>
              </w:rPr>
            </w:pPr>
            <w:r w:rsidRPr="00A52B25">
              <w:rPr>
                <w:bCs/>
                <w:sz w:val="24"/>
                <w:szCs w:val="24"/>
                <w:lang w:val="en-US"/>
              </w:rPr>
              <w:t>0</w:t>
            </w:r>
          </w:p>
        </w:tc>
      </w:tr>
      <w:tr w:rsidR="00BB7603" w:rsidRPr="00A52B25">
        <w:trPr>
          <w:trHeight w:val="255"/>
        </w:trPr>
        <w:tc>
          <w:tcPr>
            <w:tcW w:w="8100" w:type="dxa"/>
            <w:tcBorders>
              <w:top w:val="nil"/>
              <w:left w:val="single" w:sz="4" w:space="0" w:color="auto"/>
              <w:bottom w:val="single" w:sz="4" w:space="0" w:color="auto"/>
              <w:right w:val="single" w:sz="4" w:space="0" w:color="auto"/>
            </w:tcBorders>
            <w:shd w:val="clear" w:color="auto" w:fill="auto"/>
            <w:vAlign w:val="bottom"/>
          </w:tcPr>
          <w:p w:rsidR="00BB7603" w:rsidRPr="00A52B25" w:rsidRDefault="00BB7603" w:rsidP="00BB7603">
            <w:pPr>
              <w:ind w:firstLine="720"/>
              <w:jc w:val="both"/>
              <w:rPr>
                <w:bCs/>
                <w:i/>
                <w:iCs/>
                <w:sz w:val="24"/>
                <w:szCs w:val="24"/>
                <w:lang w:val="en-US"/>
              </w:rPr>
            </w:pPr>
            <w:proofErr w:type="spellStart"/>
            <w:r w:rsidRPr="00A52B25">
              <w:rPr>
                <w:bCs/>
                <w:i/>
                <w:iCs/>
                <w:sz w:val="24"/>
                <w:szCs w:val="24"/>
                <w:lang w:val="en-US"/>
              </w:rPr>
              <w:t>Asistența</w:t>
            </w:r>
            <w:proofErr w:type="spellEnd"/>
            <w:r w:rsidRPr="00A52B25">
              <w:rPr>
                <w:bCs/>
                <w:i/>
                <w:iCs/>
                <w:sz w:val="24"/>
                <w:szCs w:val="24"/>
                <w:lang w:val="en-US"/>
              </w:rPr>
              <w:t xml:space="preserve"> </w:t>
            </w:r>
            <w:proofErr w:type="spellStart"/>
            <w:r w:rsidRPr="00A52B25">
              <w:rPr>
                <w:bCs/>
                <w:i/>
                <w:iCs/>
                <w:sz w:val="24"/>
                <w:szCs w:val="24"/>
                <w:lang w:val="en-US"/>
              </w:rPr>
              <w:t>medicală</w:t>
            </w:r>
            <w:proofErr w:type="spellEnd"/>
            <w:r w:rsidRPr="00A52B25">
              <w:rPr>
                <w:bCs/>
                <w:i/>
                <w:iCs/>
                <w:sz w:val="24"/>
                <w:szCs w:val="24"/>
                <w:lang w:val="en-US"/>
              </w:rPr>
              <w:t xml:space="preserve"> </w:t>
            </w:r>
            <w:proofErr w:type="spellStart"/>
            <w:r w:rsidRPr="00A52B25">
              <w:rPr>
                <w:bCs/>
                <w:i/>
                <w:iCs/>
                <w:sz w:val="24"/>
                <w:szCs w:val="24"/>
                <w:lang w:val="en-US"/>
              </w:rPr>
              <w:t>primara</w:t>
            </w:r>
            <w:proofErr w:type="spellEnd"/>
            <w:r w:rsidRPr="00A52B25">
              <w:rPr>
                <w:bCs/>
                <w:i/>
                <w:iCs/>
                <w:sz w:val="24"/>
                <w:szCs w:val="24"/>
                <w:lang w:val="en-US"/>
              </w:rPr>
              <w:t xml:space="preserve"> din care:</w:t>
            </w:r>
          </w:p>
        </w:tc>
        <w:tc>
          <w:tcPr>
            <w:tcW w:w="1350" w:type="dxa"/>
            <w:tcBorders>
              <w:top w:val="nil"/>
              <w:left w:val="nil"/>
              <w:bottom w:val="single" w:sz="4" w:space="0" w:color="auto"/>
              <w:right w:val="single" w:sz="4" w:space="0" w:color="auto"/>
            </w:tcBorders>
            <w:shd w:val="clear" w:color="auto" w:fill="auto"/>
            <w:noWrap/>
            <w:vAlign w:val="bottom"/>
          </w:tcPr>
          <w:p w:rsidR="00BB7603" w:rsidRPr="00A52B25" w:rsidRDefault="00BB7603" w:rsidP="00BB7603">
            <w:pPr>
              <w:ind w:firstLine="720"/>
              <w:jc w:val="both"/>
              <w:rPr>
                <w:bCs/>
                <w:sz w:val="24"/>
                <w:szCs w:val="24"/>
                <w:lang w:val="en-US"/>
              </w:rPr>
            </w:pPr>
            <w:r w:rsidRPr="00A52B25">
              <w:rPr>
                <w:bCs/>
                <w:sz w:val="24"/>
                <w:szCs w:val="24"/>
                <w:lang w:val="en-US"/>
              </w:rPr>
              <w:t>44.50</w:t>
            </w:r>
          </w:p>
        </w:tc>
      </w:tr>
      <w:tr w:rsidR="00BB7603" w:rsidRPr="00A52B25">
        <w:trPr>
          <w:trHeight w:val="255"/>
        </w:trPr>
        <w:tc>
          <w:tcPr>
            <w:tcW w:w="8100" w:type="dxa"/>
            <w:tcBorders>
              <w:top w:val="nil"/>
              <w:left w:val="single" w:sz="4" w:space="0" w:color="auto"/>
              <w:bottom w:val="single" w:sz="4" w:space="0" w:color="auto"/>
              <w:right w:val="single" w:sz="4" w:space="0" w:color="auto"/>
            </w:tcBorders>
            <w:shd w:val="clear" w:color="auto" w:fill="auto"/>
            <w:vAlign w:val="bottom"/>
          </w:tcPr>
          <w:p w:rsidR="00BB7603" w:rsidRPr="00A52B25" w:rsidRDefault="00BB7603" w:rsidP="00BB7603">
            <w:pPr>
              <w:ind w:firstLine="720"/>
              <w:jc w:val="both"/>
              <w:rPr>
                <w:sz w:val="24"/>
                <w:szCs w:val="24"/>
                <w:lang w:val="en-US"/>
              </w:rPr>
            </w:pPr>
            <w:r w:rsidRPr="00A52B25">
              <w:rPr>
                <w:sz w:val="24"/>
                <w:szCs w:val="24"/>
                <w:lang w:val="en-US"/>
              </w:rPr>
              <w:t xml:space="preserve">    ~ </w:t>
            </w:r>
            <w:proofErr w:type="spellStart"/>
            <w:r w:rsidRPr="00A52B25">
              <w:rPr>
                <w:sz w:val="24"/>
                <w:szCs w:val="24"/>
                <w:lang w:val="en-US"/>
              </w:rPr>
              <w:t>activitatea</w:t>
            </w:r>
            <w:proofErr w:type="spellEnd"/>
            <w:r w:rsidRPr="00A52B25">
              <w:rPr>
                <w:sz w:val="24"/>
                <w:szCs w:val="24"/>
                <w:lang w:val="en-US"/>
              </w:rPr>
              <w:t xml:space="preserve"> </w:t>
            </w:r>
            <w:proofErr w:type="spellStart"/>
            <w:r w:rsidRPr="00A52B25">
              <w:rPr>
                <w:sz w:val="24"/>
                <w:szCs w:val="24"/>
                <w:lang w:val="en-US"/>
              </w:rPr>
              <w:t>curenta</w:t>
            </w:r>
            <w:proofErr w:type="spellEnd"/>
          </w:p>
        </w:tc>
        <w:tc>
          <w:tcPr>
            <w:tcW w:w="1350" w:type="dxa"/>
            <w:tcBorders>
              <w:top w:val="nil"/>
              <w:left w:val="nil"/>
              <w:bottom w:val="single" w:sz="4" w:space="0" w:color="auto"/>
              <w:right w:val="single" w:sz="4" w:space="0" w:color="auto"/>
            </w:tcBorders>
            <w:shd w:val="clear" w:color="auto" w:fill="auto"/>
            <w:noWrap/>
            <w:vAlign w:val="bottom"/>
          </w:tcPr>
          <w:p w:rsidR="00BB7603" w:rsidRPr="00A52B25" w:rsidRDefault="00BB7603" w:rsidP="00BB7603">
            <w:pPr>
              <w:ind w:firstLine="720"/>
              <w:jc w:val="both"/>
              <w:rPr>
                <w:bCs/>
                <w:sz w:val="24"/>
                <w:szCs w:val="24"/>
                <w:lang w:val="en-US"/>
              </w:rPr>
            </w:pPr>
            <w:r w:rsidRPr="00A52B25">
              <w:rPr>
                <w:bCs/>
                <w:sz w:val="24"/>
                <w:szCs w:val="24"/>
                <w:lang w:val="en-US"/>
              </w:rPr>
              <w:t>25.27</w:t>
            </w:r>
          </w:p>
        </w:tc>
      </w:tr>
      <w:tr w:rsidR="00BB7603" w:rsidRPr="00A52B25">
        <w:trPr>
          <w:trHeight w:val="255"/>
        </w:trPr>
        <w:tc>
          <w:tcPr>
            <w:tcW w:w="8100" w:type="dxa"/>
            <w:tcBorders>
              <w:top w:val="nil"/>
              <w:left w:val="single" w:sz="4" w:space="0" w:color="auto"/>
              <w:bottom w:val="single" w:sz="4" w:space="0" w:color="auto"/>
              <w:right w:val="single" w:sz="4" w:space="0" w:color="auto"/>
            </w:tcBorders>
            <w:shd w:val="clear" w:color="auto" w:fill="auto"/>
            <w:vAlign w:val="bottom"/>
          </w:tcPr>
          <w:p w:rsidR="00BB7603" w:rsidRPr="00A52B25" w:rsidRDefault="00BB7603" w:rsidP="00BB7603">
            <w:pPr>
              <w:ind w:firstLine="720"/>
              <w:jc w:val="both"/>
              <w:rPr>
                <w:sz w:val="24"/>
                <w:szCs w:val="24"/>
                <w:lang w:val="en-US"/>
              </w:rPr>
            </w:pPr>
            <w:r w:rsidRPr="00A52B25">
              <w:rPr>
                <w:sz w:val="24"/>
                <w:szCs w:val="24"/>
                <w:lang w:val="en-US"/>
              </w:rPr>
              <w:lastRenderedPageBreak/>
              <w:t xml:space="preserve">    ~ </w:t>
            </w:r>
            <w:proofErr w:type="spellStart"/>
            <w:r w:rsidRPr="00A52B25">
              <w:rPr>
                <w:sz w:val="24"/>
                <w:szCs w:val="24"/>
                <w:lang w:val="en-US"/>
              </w:rPr>
              <w:t>centre</w:t>
            </w:r>
            <w:proofErr w:type="spellEnd"/>
            <w:r w:rsidRPr="00A52B25">
              <w:rPr>
                <w:sz w:val="24"/>
                <w:szCs w:val="24"/>
                <w:lang w:val="en-US"/>
              </w:rPr>
              <w:t xml:space="preserve"> de </w:t>
            </w:r>
            <w:proofErr w:type="spellStart"/>
            <w:r w:rsidRPr="00A52B25">
              <w:rPr>
                <w:sz w:val="24"/>
                <w:szCs w:val="24"/>
                <w:lang w:val="en-US"/>
              </w:rPr>
              <w:t>permanenta</w:t>
            </w:r>
            <w:proofErr w:type="spellEnd"/>
            <w:r w:rsidRPr="00A52B25">
              <w:rPr>
                <w:sz w:val="24"/>
                <w:szCs w:val="24"/>
                <w:lang w:val="en-US"/>
              </w:rPr>
              <w:t xml:space="preserve"> </w:t>
            </w:r>
          </w:p>
        </w:tc>
        <w:tc>
          <w:tcPr>
            <w:tcW w:w="1350" w:type="dxa"/>
            <w:tcBorders>
              <w:top w:val="nil"/>
              <w:left w:val="nil"/>
              <w:bottom w:val="single" w:sz="4" w:space="0" w:color="auto"/>
              <w:right w:val="single" w:sz="4" w:space="0" w:color="auto"/>
            </w:tcBorders>
            <w:shd w:val="clear" w:color="auto" w:fill="auto"/>
            <w:noWrap/>
            <w:vAlign w:val="bottom"/>
          </w:tcPr>
          <w:p w:rsidR="00BB7603" w:rsidRPr="00A52B25" w:rsidRDefault="00BB7603" w:rsidP="00BB7603">
            <w:pPr>
              <w:ind w:firstLine="720"/>
              <w:jc w:val="both"/>
              <w:rPr>
                <w:bCs/>
                <w:sz w:val="24"/>
                <w:szCs w:val="24"/>
                <w:lang w:val="en-US"/>
              </w:rPr>
            </w:pPr>
            <w:r w:rsidRPr="00A52B25">
              <w:rPr>
                <w:bCs/>
                <w:sz w:val="24"/>
                <w:szCs w:val="24"/>
                <w:lang w:val="en-US"/>
              </w:rPr>
              <w:t xml:space="preserve">       19.23</w:t>
            </w:r>
          </w:p>
        </w:tc>
      </w:tr>
      <w:tr w:rsidR="00BB7603" w:rsidRPr="00A52B25">
        <w:trPr>
          <w:trHeight w:val="255"/>
        </w:trPr>
        <w:tc>
          <w:tcPr>
            <w:tcW w:w="8100" w:type="dxa"/>
            <w:tcBorders>
              <w:top w:val="nil"/>
              <w:left w:val="single" w:sz="4" w:space="0" w:color="auto"/>
              <w:bottom w:val="single" w:sz="4" w:space="0" w:color="auto"/>
              <w:right w:val="single" w:sz="4" w:space="0" w:color="auto"/>
            </w:tcBorders>
            <w:shd w:val="clear" w:color="auto" w:fill="auto"/>
          </w:tcPr>
          <w:p w:rsidR="00BB7603" w:rsidRPr="00A52B25" w:rsidRDefault="00BB7603" w:rsidP="00BB7603">
            <w:pPr>
              <w:ind w:firstLine="720"/>
              <w:jc w:val="both"/>
              <w:rPr>
                <w:bCs/>
                <w:i/>
                <w:iCs/>
                <w:sz w:val="24"/>
                <w:szCs w:val="24"/>
                <w:lang w:val="en-US"/>
              </w:rPr>
            </w:pPr>
            <w:proofErr w:type="spellStart"/>
            <w:r w:rsidRPr="00A52B25">
              <w:rPr>
                <w:bCs/>
                <w:i/>
                <w:iCs/>
                <w:sz w:val="24"/>
                <w:szCs w:val="24"/>
                <w:lang w:val="en-US"/>
              </w:rPr>
              <w:t>Asistența</w:t>
            </w:r>
            <w:proofErr w:type="spellEnd"/>
            <w:r w:rsidRPr="00A52B25">
              <w:rPr>
                <w:bCs/>
                <w:i/>
                <w:iCs/>
                <w:sz w:val="24"/>
                <w:szCs w:val="24"/>
                <w:lang w:val="en-US"/>
              </w:rPr>
              <w:t xml:space="preserve"> </w:t>
            </w:r>
            <w:proofErr w:type="spellStart"/>
            <w:proofErr w:type="gramStart"/>
            <w:r w:rsidRPr="00A52B25">
              <w:rPr>
                <w:bCs/>
                <w:i/>
                <w:iCs/>
                <w:sz w:val="24"/>
                <w:szCs w:val="24"/>
                <w:lang w:val="en-US"/>
              </w:rPr>
              <w:t>medicală</w:t>
            </w:r>
            <w:proofErr w:type="spellEnd"/>
            <w:r w:rsidRPr="00A52B25">
              <w:rPr>
                <w:bCs/>
                <w:i/>
                <w:iCs/>
                <w:sz w:val="24"/>
                <w:szCs w:val="24"/>
                <w:lang w:val="en-US"/>
              </w:rPr>
              <w:t xml:space="preserve">  </w:t>
            </w:r>
            <w:proofErr w:type="spellStart"/>
            <w:r w:rsidRPr="00A52B25">
              <w:rPr>
                <w:bCs/>
                <w:i/>
                <w:iCs/>
                <w:sz w:val="24"/>
                <w:szCs w:val="24"/>
                <w:lang w:val="en-US"/>
              </w:rPr>
              <w:t>pentru</w:t>
            </w:r>
            <w:proofErr w:type="spellEnd"/>
            <w:proofErr w:type="gramEnd"/>
            <w:r w:rsidRPr="00A52B25">
              <w:rPr>
                <w:bCs/>
                <w:i/>
                <w:iCs/>
                <w:sz w:val="24"/>
                <w:szCs w:val="24"/>
                <w:lang w:val="en-US"/>
              </w:rPr>
              <w:t xml:space="preserve"> </w:t>
            </w:r>
            <w:proofErr w:type="spellStart"/>
            <w:r w:rsidRPr="00A52B25">
              <w:rPr>
                <w:bCs/>
                <w:i/>
                <w:iCs/>
                <w:sz w:val="24"/>
                <w:szCs w:val="24"/>
                <w:lang w:val="en-US"/>
              </w:rPr>
              <w:t>specialități</w:t>
            </w:r>
            <w:proofErr w:type="spellEnd"/>
            <w:r w:rsidRPr="00A52B25">
              <w:rPr>
                <w:bCs/>
                <w:i/>
                <w:iCs/>
                <w:sz w:val="24"/>
                <w:szCs w:val="24"/>
                <w:lang w:val="en-US"/>
              </w:rPr>
              <w:t xml:space="preserve"> </w:t>
            </w:r>
            <w:proofErr w:type="spellStart"/>
            <w:r w:rsidRPr="00A52B25">
              <w:rPr>
                <w:bCs/>
                <w:i/>
                <w:iCs/>
                <w:sz w:val="24"/>
                <w:szCs w:val="24"/>
                <w:lang w:val="en-US"/>
              </w:rPr>
              <w:t>clinice</w:t>
            </w:r>
            <w:proofErr w:type="spellEnd"/>
          </w:p>
        </w:tc>
        <w:tc>
          <w:tcPr>
            <w:tcW w:w="1350" w:type="dxa"/>
            <w:tcBorders>
              <w:top w:val="nil"/>
              <w:left w:val="nil"/>
              <w:bottom w:val="single" w:sz="4" w:space="0" w:color="auto"/>
              <w:right w:val="single" w:sz="4" w:space="0" w:color="auto"/>
            </w:tcBorders>
            <w:shd w:val="clear" w:color="auto" w:fill="auto"/>
            <w:noWrap/>
            <w:vAlign w:val="bottom"/>
          </w:tcPr>
          <w:p w:rsidR="00BB7603" w:rsidRPr="00A52B25" w:rsidRDefault="00BB7603" w:rsidP="00BB7603">
            <w:pPr>
              <w:ind w:firstLine="720"/>
              <w:jc w:val="both"/>
              <w:rPr>
                <w:bCs/>
                <w:sz w:val="24"/>
                <w:szCs w:val="24"/>
                <w:lang w:val="en-US"/>
              </w:rPr>
            </w:pPr>
            <w:r w:rsidRPr="00A52B25">
              <w:rPr>
                <w:bCs/>
                <w:sz w:val="24"/>
                <w:szCs w:val="24"/>
                <w:lang w:val="en-US"/>
              </w:rPr>
              <w:t>0</w:t>
            </w:r>
          </w:p>
        </w:tc>
      </w:tr>
      <w:tr w:rsidR="00BB7603" w:rsidRPr="00A52B25">
        <w:trPr>
          <w:trHeight w:val="255"/>
        </w:trPr>
        <w:tc>
          <w:tcPr>
            <w:tcW w:w="8100" w:type="dxa"/>
            <w:tcBorders>
              <w:top w:val="nil"/>
              <w:left w:val="single" w:sz="4" w:space="0" w:color="auto"/>
              <w:bottom w:val="single" w:sz="4" w:space="0" w:color="auto"/>
              <w:right w:val="single" w:sz="4" w:space="0" w:color="auto"/>
            </w:tcBorders>
            <w:shd w:val="clear" w:color="auto" w:fill="auto"/>
          </w:tcPr>
          <w:p w:rsidR="00BB7603" w:rsidRPr="00A52B25" w:rsidRDefault="00BB7603" w:rsidP="00BB7603">
            <w:pPr>
              <w:ind w:firstLine="720"/>
              <w:jc w:val="both"/>
              <w:rPr>
                <w:bCs/>
                <w:i/>
                <w:iCs/>
                <w:sz w:val="24"/>
                <w:szCs w:val="24"/>
                <w:lang w:val="en-US"/>
              </w:rPr>
            </w:pPr>
            <w:proofErr w:type="spellStart"/>
            <w:r w:rsidRPr="00A52B25">
              <w:rPr>
                <w:bCs/>
                <w:i/>
                <w:iCs/>
                <w:sz w:val="24"/>
                <w:szCs w:val="24"/>
                <w:lang w:val="en-US"/>
              </w:rPr>
              <w:t>Asistența</w:t>
            </w:r>
            <w:proofErr w:type="spellEnd"/>
            <w:r w:rsidRPr="00A52B25">
              <w:rPr>
                <w:bCs/>
                <w:i/>
                <w:iCs/>
                <w:sz w:val="24"/>
                <w:szCs w:val="24"/>
                <w:lang w:val="en-US"/>
              </w:rPr>
              <w:t xml:space="preserve"> </w:t>
            </w:r>
            <w:proofErr w:type="spellStart"/>
            <w:r w:rsidRPr="00A52B25">
              <w:rPr>
                <w:bCs/>
                <w:i/>
                <w:iCs/>
                <w:sz w:val="24"/>
                <w:szCs w:val="24"/>
                <w:lang w:val="en-US"/>
              </w:rPr>
              <w:t>medicală</w:t>
            </w:r>
            <w:proofErr w:type="spellEnd"/>
            <w:r w:rsidRPr="00A52B25">
              <w:rPr>
                <w:bCs/>
                <w:i/>
                <w:iCs/>
                <w:sz w:val="24"/>
                <w:szCs w:val="24"/>
                <w:lang w:val="en-US"/>
              </w:rPr>
              <w:t xml:space="preserve"> </w:t>
            </w:r>
            <w:proofErr w:type="spellStart"/>
            <w:r w:rsidRPr="00A52B25">
              <w:rPr>
                <w:bCs/>
                <w:i/>
                <w:iCs/>
                <w:sz w:val="24"/>
                <w:szCs w:val="24"/>
                <w:lang w:val="en-US"/>
              </w:rPr>
              <w:t>stomatologica</w:t>
            </w:r>
            <w:proofErr w:type="spellEnd"/>
            <w:r w:rsidRPr="00A52B25">
              <w:rPr>
                <w:bCs/>
                <w:i/>
                <w:iCs/>
                <w:sz w:val="24"/>
                <w:szCs w:val="24"/>
                <w:lang w:val="en-US"/>
              </w:rPr>
              <w:t xml:space="preserve"> din care:</w:t>
            </w:r>
          </w:p>
        </w:tc>
        <w:tc>
          <w:tcPr>
            <w:tcW w:w="1350" w:type="dxa"/>
            <w:tcBorders>
              <w:top w:val="nil"/>
              <w:left w:val="nil"/>
              <w:bottom w:val="single" w:sz="4" w:space="0" w:color="auto"/>
              <w:right w:val="single" w:sz="4" w:space="0" w:color="auto"/>
            </w:tcBorders>
            <w:shd w:val="clear" w:color="auto" w:fill="auto"/>
            <w:noWrap/>
            <w:vAlign w:val="bottom"/>
          </w:tcPr>
          <w:p w:rsidR="00BB7603" w:rsidRPr="00A52B25" w:rsidRDefault="00BB7603" w:rsidP="00BB7603">
            <w:pPr>
              <w:ind w:firstLine="720"/>
              <w:jc w:val="both"/>
              <w:rPr>
                <w:bCs/>
                <w:sz w:val="24"/>
                <w:szCs w:val="24"/>
                <w:lang w:val="en-US"/>
              </w:rPr>
            </w:pPr>
            <w:r w:rsidRPr="00A52B25">
              <w:rPr>
                <w:bCs/>
                <w:sz w:val="24"/>
                <w:szCs w:val="24"/>
                <w:lang w:val="en-US"/>
              </w:rPr>
              <w:t>0</w:t>
            </w:r>
          </w:p>
        </w:tc>
      </w:tr>
      <w:tr w:rsidR="00BB7603" w:rsidRPr="00A52B25">
        <w:trPr>
          <w:trHeight w:val="255"/>
        </w:trPr>
        <w:tc>
          <w:tcPr>
            <w:tcW w:w="8100" w:type="dxa"/>
            <w:tcBorders>
              <w:top w:val="nil"/>
              <w:left w:val="single" w:sz="4" w:space="0" w:color="auto"/>
              <w:bottom w:val="single" w:sz="4" w:space="0" w:color="auto"/>
              <w:right w:val="single" w:sz="4" w:space="0" w:color="auto"/>
            </w:tcBorders>
            <w:shd w:val="clear" w:color="auto" w:fill="auto"/>
            <w:vAlign w:val="bottom"/>
          </w:tcPr>
          <w:p w:rsidR="00BB7603" w:rsidRPr="00A52B25" w:rsidRDefault="00BB7603" w:rsidP="00BB7603">
            <w:pPr>
              <w:ind w:firstLine="720"/>
              <w:jc w:val="both"/>
              <w:rPr>
                <w:sz w:val="24"/>
                <w:szCs w:val="24"/>
                <w:lang w:val="en-US"/>
              </w:rPr>
            </w:pPr>
            <w:r w:rsidRPr="00A52B25">
              <w:rPr>
                <w:sz w:val="24"/>
                <w:szCs w:val="24"/>
                <w:lang w:val="en-US"/>
              </w:rPr>
              <w:t xml:space="preserve">    ~ </w:t>
            </w:r>
            <w:proofErr w:type="spellStart"/>
            <w:r w:rsidRPr="00A52B25">
              <w:rPr>
                <w:sz w:val="24"/>
                <w:szCs w:val="24"/>
                <w:lang w:val="en-US"/>
              </w:rPr>
              <w:t>activitatea</w:t>
            </w:r>
            <w:proofErr w:type="spellEnd"/>
            <w:r w:rsidRPr="00A52B25">
              <w:rPr>
                <w:sz w:val="24"/>
                <w:szCs w:val="24"/>
                <w:lang w:val="en-US"/>
              </w:rPr>
              <w:t xml:space="preserve"> </w:t>
            </w:r>
            <w:proofErr w:type="spellStart"/>
            <w:r w:rsidRPr="00A52B25">
              <w:rPr>
                <w:sz w:val="24"/>
                <w:szCs w:val="24"/>
                <w:lang w:val="en-US"/>
              </w:rPr>
              <w:t>curenta</w:t>
            </w:r>
            <w:proofErr w:type="spellEnd"/>
          </w:p>
        </w:tc>
        <w:tc>
          <w:tcPr>
            <w:tcW w:w="1350" w:type="dxa"/>
            <w:tcBorders>
              <w:top w:val="nil"/>
              <w:left w:val="nil"/>
              <w:bottom w:val="single" w:sz="4" w:space="0" w:color="auto"/>
              <w:right w:val="single" w:sz="4" w:space="0" w:color="auto"/>
            </w:tcBorders>
            <w:shd w:val="clear" w:color="auto" w:fill="auto"/>
            <w:noWrap/>
            <w:vAlign w:val="bottom"/>
          </w:tcPr>
          <w:p w:rsidR="00BB7603" w:rsidRPr="00A52B25" w:rsidRDefault="00BB7603" w:rsidP="00BB7603">
            <w:pPr>
              <w:ind w:firstLine="720"/>
              <w:jc w:val="both"/>
              <w:rPr>
                <w:bCs/>
                <w:sz w:val="24"/>
                <w:szCs w:val="24"/>
                <w:lang w:val="en-US"/>
              </w:rPr>
            </w:pPr>
            <w:r w:rsidRPr="00A52B25">
              <w:rPr>
                <w:bCs/>
                <w:sz w:val="24"/>
                <w:szCs w:val="24"/>
                <w:lang w:val="en-US"/>
              </w:rPr>
              <w:t>0</w:t>
            </w:r>
          </w:p>
        </w:tc>
      </w:tr>
      <w:tr w:rsidR="00BB7603" w:rsidRPr="00A52B25">
        <w:trPr>
          <w:trHeight w:val="255"/>
        </w:trPr>
        <w:tc>
          <w:tcPr>
            <w:tcW w:w="8100" w:type="dxa"/>
            <w:tcBorders>
              <w:top w:val="single" w:sz="4" w:space="0" w:color="auto"/>
              <w:left w:val="single" w:sz="4" w:space="0" w:color="auto"/>
              <w:bottom w:val="single" w:sz="4" w:space="0" w:color="auto"/>
              <w:right w:val="single" w:sz="4" w:space="0" w:color="auto"/>
            </w:tcBorders>
            <w:shd w:val="clear" w:color="auto" w:fill="auto"/>
            <w:vAlign w:val="bottom"/>
          </w:tcPr>
          <w:p w:rsidR="00BB7603" w:rsidRPr="00A52B25" w:rsidRDefault="00BB7603" w:rsidP="00BB7603">
            <w:pPr>
              <w:ind w:firstLine="720"/>
              <w:jc w:val="both"/>
              <w:rPr>
                <w:sz w:val="24"/>
                <w:szCs w:val="24"/>
                <w:lang w:val="it-IT"/>
              </w:rPr>
            </w:pPr>
            <w:r w:rsidRPr="00A52B25">
              <w:rPr>
                <w:sz w:val="24"/>
                <w:szCs w:val="24"/>
                <w:lang w:val="it-IT"/>
              </w:rPr>
              <w:t xml:space="preserve">    ~ personal contractual</w:t>
            </w:r>
          </w:p>
          <w:p w:rsidR="00BB7603" w:rsidRPr="00A52B25" w:rsidRDefault="00BB7603" w:rsidP="00BB7603">
            <w:pPr>
              <w:ind w:firstLine="720"/>
              <w:jc w:val="both"/>
              <w:rPr>
                <w:sz w:val="24"/>
                <w:szCs w:val="24"/>
                <w:lang w:val="it-IT"/>
              </w:rPr>
            </w:pPr>
          </w:p>
          <w:p w:rsidR="00BB7603" w:rsidRPr="00A52B25" w:rsidRDefault="00BB7603" w:rsidP="00BB7603">
            <w:pPr>
              <w:ind w:firstLine="720"/>
              <w:jc w:val="both"/>
              <w:rPr>
                <w:sz w:val="24"/>
                <w:szCs w:val="24"/>
                <w:lang w:val="it-IT"/>
              </w:rPr>
            </w:pPr>
            <w:r w:rsidRPr="00A52B25">
              <w:rPr>
                <w:bCs/>
                <w:sz w:val="24"/>
                <w:szCs w:val="24"/>
                <w:lang w:val="it-IT"/>
              </w:rPr>
              <w:t>Materiale si prestari de servicii cu caracter medical, din care</w:t>
            </w:r>
          </w:p>
        </w:tc>
        <w:tc>
          <w:tcPr>
            <w:tcW w:w="1350" w:type="dxa"/>
            <w:tcBorders>
              <w:top w:val="nil"/>
              <w:left w:val="single" w:sz="4" w:space="0" w:color="auto"/>
              <w:bottom w:val="single" w:sz="4" w:space="0" w:color="auto"/>
              <w:right w:val="single" w:sz="4" w:space="0" w:color="auto"/>
            </w:tcBorders>
            <w:shd w:val="clear" w:color="auto" w:fill="auto"/>
            <w:noWrap/>
            <w:vAlign w:val="bottom"/>
          </w:tcPr>
          <w:p w:rsidR="00BB7603" w:rsidRPr="00A52B25" w:rsidRDefault="00BB7603" w:rsidP="00BB7603">
            <w:pPr>
              <w:ind w:firstLine="720"/>
              <w:jc w:val="both"/>
              <w:rPr>
                <w:bCs/>
                <w:sz w:val="24"/>
                <w:szCs w:val="24"/>
                <w:lang w:val="it-IT"/>
              </w:rPr>
            </w:pPr>
          </w:p>
        </w:tc>
      </w:tr>
      <w:tr w:rsidR="00BB7603" w:rsidRPr="00A52B25">
        <w:trPr>
          <w:trHeight w:val="255"/>
        </w:trPr>
        <w:tc>
          <w:tcPr>
            <w:tcW w:w="8100" w:type="dxa"/>
            <w:tcBorders>
              <w:top w:val="single" w:sz="4" w:space="0" w:color="auto"/>
              <w:left w:val="single" w:sz="4" w:space="0" w:color="auto"/>
              <w:bottom w:val="single" w:sz="4" w:space="0" w:color="auto"/>
              <w:right w:val="single" w:sz="4" w:space="0" w:color="auto"/>
            </w:tcBorders>
            <w:shd w:val="clear" w:color="auto" w:fill="auto"/>
          </w:tcPr>
          <w:p w:rsidR="00BB7603" w:rsidRPr="00A52B25" w:rsidRDefault="00BB7603" w:rsidP="00BB7603">
            <w:pPr>
              <w:ind w:firstLine="720"/>
              <w:jc w:val="both"/>
              <w:rPr>
                <w:bCs/>
                <w:i/>
                <w:iCs/>
                <w:sz w:val="24"/>
                <w:szCs w:val="24"/>
                <w:lang w:val="en-US"/>
              </w:rPr>
            </w:pPr>
            <w:proofErr w:type="spellStart"/>
            <w:r w:rsidRPr="00A52B25">
              <w:rPr>
                <w:bCs/>
                <w:i/>
                <w:iCs/>
                <w:sz w:val="24"/>
                <w:szCs w:val="24"/>
                <w:lang w:val="en-US"/>
              </w:rPr>
              <w:t>Asistența</w:t>
            </w:r>
            <w:proofErr w:type="spellEnd"/>
            <w:r w:rsidRPr="00A52B25">
              <w:rPr>
                <w:bCs/>
                <w:i/>
                <w:iCs/>
                <w:sz w:val="24"/>
                <w:szCs w:val="24"/>
                <w:lang w:val="en-US"/>
              </w:rPr>
              <w:t xml:space="preserve"> </w:t>
            </w:r>
            <w:proofErr w:type="spellStart"/>
            <w:r w:rsidRPr="00A52B25">
              <w:rPr>
                <w:bCs/>
                <w:i/>
                <w:iCs/>
                <w:sz w:val="24"/>
                <w:szCs w:val="24"/>
                <w:lang w:val="en-US"/>
              </w:rPr>
              <w:t>medicală</w:t>
            </w:r>
            <w:proofErr w:type="spellEnd"/>
            <w:r w:rsidRPr="00A52B25">
              <w:rPr>
                <w:bCs/>
                <w:i/>
                <w:iCs/>
                <w:sz w:val="24"/>
                <w:szCs w:val="24"/>
                <w:lang w:val="en-US"/>
              </w:rPr>
              <w:t xml:space="preserve"> </w:t>
            </w:r>
            <w:proofErr w:type="spellStart"/>
            <w:r w:rsidRPr="00A52B25">
              <w:rPr>
                <w:bCs/>
                <w:i/>
                <w:iCs/>
                <w:sz w:val="24"/>
                <w:szCs w:val="24"/>
                <w:lang w:val="en-US"/>
              </w:rPr>
              <w:t>pentru</w:t>
            </w:r>
            <w:proofErr w:type="spellEnd"/>
            <w:r w:rsidRPr="00A52B25">
              <w:rPr>
                <w:bCs/>
                <w:i/>
                <w:iCs/>
                <w:sz w:val="24"/>
                <w:szCs w:val="24"/>
                <w:lang w:val="en-US"/>
              </w:rPr>
              <w:t xml:space="preserve"> </w:t>
            </w:r>
            <w:proofErr w:type="spellStart"/>
            <w:r w:rsidRPr="00A52B25">
              <w:rPr>
                <w:bCs/>
                <w:i/>
                <w:iCs/>
                <w:sz w:val="24"/>
                <w:szCs w:val="24"/>
                <w:lang w:val="en-US"/>
              </w:rPr>
              <w:t>specialități</w:t>
            </w:r>
            <w:proofErr w:type="spellEnd"/>
            <w:r w:rsidRPr="00A52B25">
              <w:rPr>
                <w:bCs/>
                <w:i/>
                <w:iCs/>
                <w:sz w:val="24"/>
                <w:szCs w:val="24"/>
                <w:lang w:val="en-US"/>
              </w:rPr>
              <w:t xml:space="preserve"> </w:t>
            </w:r>
            <w:proofErr w:type="spellStart"/>
            <w:r w:rsidRPr="00A52B25">
              <w:rPr>
                <w:bCs/>
                <w:i/>
                <w:iCs/>
                <w:sz w:val="24"/>
                <w:szCs w:val="24"/>
                <w:lang w:val="en-US"/>
              </w:rPr>
              <w:t>paraclinice</w:t>
            </w:r>
            <w:proofErr w:type="spellEnd"/>
            <w:r w:rsidRPr="00A52B25">
              <w:rPr>
                <w:bCs/>
                <w:i/>
                <w:iCs/>
                <w:sz w:val="24"/>
                <w:szCs w:val="24"/>
                <w:lang w:val="en-US"/>
              </w:rPr>
              <w:t xml:space="preserve"> din care:</w:t>
            </w:r>
          </w:p>
        </w:tc>
        <w:tc>
          <w:tcPr>
            <w:tcW w:w="1350" w:type="dxa"/>
            <w:tcBorders>
              <w:top w:val="nil"/>
              <w:left w:val="nil"/>
              <w:bottom w:val="single" w:sz="4" w:space="0" w:color="auto"/>
              <w:right w:val="single" w:sz="4" w:space="0" w:color="auto"/>
            </w:tcBorders>
            <w:shd w:val="clear" w:color="auto" w:fill="auto"/>
            <w:noWrap/>
            <w:vAlign w:val="bottom"/>
          </w:tcPr>
          <w:p w:rsidR="00BB7603" w:rsidRPr="00A52B25" w:rsidRDefault="00BB7603" w:rsidP="00BB7603">
            <w:pPr>
              <w:ind w:firstLine="720"/>
              <w:jc w:val="both"/>
              <w:rPr>
                <w:bCs/>
                <w:sz w:val="24"/>
                <w:szCs w:val="24"/>
                <w:lang w:val="en-US"/>
              </w:rPr>
            </w:pPr>
            <w:r w:rsidRPr="00A52B25">
              <w:rPr>
                <w:bCs/>
                <w:sz w:val="24"/>
                <w:szCs w:val="24"/>
                <w:lang w:val="en-US"/>
              </w:rPr>
              <w:t>0</w:t>
            </w:r>
          </w:p>
        </w:tc>
      </w:tr>
      <w:tr w:rsidR="00BB7603" w:rsidRPr="00A52B25">
        <w:trPr>
          <w:trHeight w:val="255"/>
        </w:trPr>
        <w:tc>
          <w:tcPr>
            <w:tcW w:w="8100" w:type="dxa"/>
            <w:tcBorders>
              <w:top w:val="nil"/>
              <w:left w:val="single" w:sz="4" w:space="0" w:color="auto"/>
              <w:bottom w:val="single" w:sz="4" w:space="0" w:color="auto"/>
              <w:right w:val="single" w:sz="4" w:space="0" w:color="auto"/>
            </w:tcBorders>
            <w:shd w:val="clear" w:color="auto" w:fill="auto"/>
            <w:vAlign w:val="bottom"/>
          </w:tcPr>
          <w:p w:rsidR="00BB7603" w:rsidRPr="00A52B25" w:rsidRDefault="00BB7603" w:rsidP="00BB7603">
            <w:pPr>
              <w:ind w:firstLine="720"/>
              <w:jc w:val="both"/>
              <w:rPr>
                <w:sz w:val="24"/>
                <w:szCs w:val="24"/>
                <w:lang w:val="en-US"/>
              </w:rPr>
            </w:pPr>
            <w:r w:rsidRPr="00A52B25">
              <w:rPr>
                <w:sz w:val="24"/>
                <w:szCs w:val="24"/>
                <w:lang w:val="en-US"/>
              </w:rPr>
              <w:t xml:space="preserve">    ~ </w:t>
            </w:r>
            <w:proofErr w:type="spellStart"/>
            <w:r w:rsidRPr="00A52B25">
              <w:rPr>
                <w:sz w:val="24"/>
                <w:szCs w:val="24"/>
                <w:lang w:val="en-US"/>
              </w:rPr>
              <w:t>activitatea</w:t>
            </w:r>
            <w:proofErr w:type="spellEnd"/>
            <w:r w:rsidRPr="00A52B25">
              <w:rPr>
                <w:sz w:val="24"/>
                <w:szCs w:val="24"/>
                <w:lang w:val="en-US"/>
              </w:rPr>
              <w:t xml:space="preserve"> </w:t>
            </w:r>
            <w:proofErr w:type="spellStart"/>
            <w:r w:rsidRPr="00A52B25">
              <w:rPr>
                <w:sz w:val="24"/>
                <w:szCs w:val="24"/>
                <w:lang w:val="en-US"/>
              </w:rPr>
              <w:t>curenta</w:t>
            </w:r>
            <w:proofErr w:type="spellEnd"/>
            <w:r w:rsidRPr="00A52B25">
              <w:rPr>
                <w:i/>
                <w:iCs/>
                <w:sz w:val="24"/>
                <w:szCs w:val="24"/>
                <w:lang w:val="en-US"/>
              </w:rPr>
              <w:t>, din care:</w:t>
            </w:r>
          </w:p>
        </w:tc>
        <w:tc>
          <w:tcPr>
            <w:tcW w:w="1350" w:type="dxa"/>
            <w:tcBorders>
              <w:top w:val="nil"/>
              <w:left w:val="nil"/>
              <w:bottom w:val="single" w:sz="4" w:space="0" w:color="auto"/>
              <w:right w:val="single" w:sz="4" w:space="0" w:color="auto"/>
            </w:tcBorders>
            <w:shd w:val="clear" w:color="auto" w:fill="auto"/>
            <w:noWrap/>
            <w:vAlign w:val="bottom"/>
          </w:tcPr>
          <w:p w:rsidR="00BB7603" w:rsidRPr="00A52B25" w:rsidRDefault="00BB7603" w:rsidP="00BB7603">
            <w:pPr>
              <w:ind w:firstLine="720"/>
              <w:jc w:val="both"/>
              <w:rPr>
                <w:bCs/>
                <w:sz w:val="24"/>
                <w:szCs w:val="24"/>
                <w:lang w:val="en-US"/>
              </w:rPr>
            </w:pPr>
            <w:r w:rsidRPr="00A52B25">
              <w:rPr>
                <w:bCs/>
                <w:sz w:val="24"/>
                <w:szCs w:val="24"/>
                <w:lang w:val="en-US"/>
              </w:rPr>
              <w:t>0</w:t>
            </w:r>
          </w:p>
        </w:tc>
      </w:tr>
      <w:tr w:rsidR="00BB7603" w:rsidRPr="00A52B25">
        <w:trPr>
          <w:trHeight w:val="255"/>
        </w:trPr>
        <w:tc>
          <w:tcPr>
            <w:tcW w:w="8100" w:type="dxa"/>
            <w:tcBorders>
              <w:top w:val="nil"/>
              <w:left w:val="single" w:sz="4" w:space="0" w:color="auto"/>
              <w:bottom w:val="single" w:sz="4" w:space="0" w:color="auto"/>
              <w:right w:val="single" w:sz="4" w:space="0" w:color="auto"/>
            </w:tcBorders>
            <w:shd w:val="clear" w:color="auto" w:fill="auto"/>
            <w:vAlign w:val="bottom"/>
          </w:tcPr>
          <w:p w:rsidR="00BB7603" w:rsidRPr="00A52B25" w:rsidRDefault="00BB7603" w:rsidP="00BB7603">
            <w:pPr>
              <w:ind w:firstLine="720"/>
              <w:jc w:val="both"/>
              <w:rPr>
                <w:sz w:val="24"/>
                <w:szCs w:val="24"/>
                <w:lang w:val="en-US"/>
              </w:rPr>
            </w:pPr>
            <w:r w:rsidRPr="00A52B25">
              <w:rPr>
                <w:sz w:val="24"/>
                <w:szCs w:val="24"/>
                <w:lang w:val="en-US"/>
              </w:rPr>
              <w:t xml:space="preserve">                      -  </w:t>
            </w:r>
            <w:proofErr w:type="spellStart"/>
            <w:r w:rsidRPr="00A52B25">
              <w:rPr>
                <w:sz w:val="24"/>
                <w:szCs w:val="24"/>
                <w:lang w:val="en-US"/>
              </w:rPr>
              <w:t>activitatea</w:t>
            </w:r>
            <w:proofErr w:type="spellEnd"/>
            <w:r w:rsidRPr="00A52B25">
              <w:rPr>
                <w:sz w:val="24"/>
                <w:szCs w:val="24"/>
                <w:lang w:val="en-US"/>
              </w:rPr>
              <w:t xml:space="preserve"> curenta</w:t>
            </w:r>
          </w:p>
        </w:tc>
        <w:tc>
          <w:tcPr>
            <w:tcW w:w="1350" w:type="dxa"/>
            <w:tcBorders>
              <w:top w:val="nil"/>
              <w:left w:val="nil"/>
              <w:bottom w:val="single" w:sz="4" w:space="0" w:color="auto"/>
              <w:right w:val="single" w:sz="4" w:space="0" w:color="auto"/>
            </w:tcBorders>
            <w:shd w:val="clear" w:color="auto" w:fill="auto"/>
            <w:noWrap/>
            <w:vAlign w:val="bottom"/>
          </w:tcPr>
          <w:p w:rsidR="00BB7603" w:rsidRPr="00A52B25" w:rsidRDefault="00BB7603" w:rsidP="00BB7603">
            <w:pPr>
              <w:ind w:firstLine="720"/>
              <w:jc w:val="both"/>
              <w:rPr>
                <w:bCs/>
                <w:sz w:val="24"/>
                <w:szCs w:val="24"/>
                <w:lang w:val="en-US"/>
              </w:rPr>
            </w:pPr>
            <w:r w:rsidRPr="00A52B25">
              <w:rPr>
                <w:bCs/>
                <w:sz w:val="24"/>
                <w:szCs w:val="24"/>
                <w:lang w:val="en-US"/>
              </w:rPr>
              <w:t>0</w:t>
            </w:r>
          </w:p>
        </w:tc>
      </w:tr>
      <w:tr w:rsidR="00BB7603" w:rsidRPr="00A52B25">
        <w:trPr>
          <w:trHeight w:val="255"/>
        </w:trPr>
        <w:tc>
          <w:tcPr>
            <w:tcW w:w="8100" w:type="dxa"/>
            <w:tcBorders>
              <w:top w:val="nil"/>
              <w:left w:val="single" w:sz="4" w:space="0" w:color="auto"/>
              <w:bottom w:val="single" w:sz="4" w:space="0" w:color="auto"/>
              <w:right w:val="single" w:sz="4" w:space="0" w:color="auto"/>
            </w:tcBorders>
            <w:shd w:val="clear" w:color="auto" w:fill="auto"/>
            <w:vAlign w:val="bottom"/>
          </w:tcPr>
          <w:p w:rsidR="00BB7603" w:rsidRPr="00A52B25" w:rsidRDefault="00BB7603" w:rsidP="00BB7603">
            <w:pPr>
              <w:ind w:firstLine="720"/>
              <w:jc w:val="both"/>
              <w:rPr>
                <w:sz w:val="24"/>
                <w:szCs w:val="24"/>
                <w:lang w:val="en-US"/>
              </w:rPr>
            </w:pPr>
            <w:r w:rsidRPr="00A52B25">
              <w:rPr>
                <w:sz w:val="24"/>
                <w:szCs w:val="24"/>
                <w:lang w:val="en-US"/>
              </w:rPr>
              <w:t xml:space="preserve">                      -  PET-CT</w:t>
            </w:r>
          </w:p>
        </w:tc>
        <w:tc>
          <w:tcPr>
            <w:tcW w:w="1350" w:type="dxa"/>
            <w:tcBorders>
              <w:top w:val="nil"/>
              <w:left w:val="nil"/>
              <w:bottom w:val="single" w:sz="4" w:space="0" w:color="auto"/>
              <w:right w:val="single" w:sz="4" w:space="0" w:color="auto"/>
            </w:tcBorders>
            <w:shd w:val="clear" w:color="auto" w:fill="auto"/>
            <w:noWrap/>
            <w:vAlign w:val="bottom"/>
          </w:tcPr>
          <w:p w:rsidR="00BB7603" w:rsidRPr="00A52B25" w:rsidRDefault="00BB7603" w:rsidP="00BB7603">
            <w:pPr>
              <w:ind w:firstLine="720"/>
              <w:jc w:val="both"/>
              <w:rPr>
                <w:bCs/>
                <w:sz w:val="24"/>
                <w:szCs w:val="24"/>
                <w:lang w:val="en-US"/>
              </w:rPr>
            </w:pPr>
          </w:p>
        </w:tc>
      </w:tr>
      <w:tr w:rsidR="00BB7603" w:rsidRPr="00A52B25">
        <w:trPr>
          <w:trHeight w:val="510"/>
        </w:trPr>
        <w:tc>
          <w:tcPr>
            <w:tcW w:w="8100" w:type="dxa"/>
            <w:tcBorders>
              <w:top w:val="nil"/>
              <w:left w:val="single" w:sz="4" w:space="0" w:color="auto"/>
              <w:bottom w:val="single" w:sz="4" w:space="0" w:color="auto"/>
              <w:right w:val="single" w:sz="4" w:space="0" w:color="auto"/>
            </w:tcBorders>
            <w:shd w:val="clear" w:color="auto" w:fill="auto"/>
            <w:vAlign w:val="bottom"/>
          </w:tcPr>
          <w:p w:rsidR="00BB7603" w:rsidRPr="00A52B25" w:rsidRDefault="00BB7603" w:rsidP="00BB7603">
            <w:pPr>
              <w:ind w:firstLine="720"/>
              <w:jc w:val="both"/>
              <w:rPr>
                <w:sz w:val="24"/>
                <w:szCs w:val="24"/>
                <w:lang w:val="it-IT"/>
              </w:rPr>
            </w:pPr>
            <w:r w:rsidRPr="00A52B25">
              <w:rPr>
                <w:sz w:val="24"/>
                <w:szCs w:val="24"/>
                <w:lang w:val="it-IT"/>
              </w:rPr>
              <w:t xml:space="preserve">    ~ Subprogramul de monitorizarea a evolutiei bolii la pacientii cu afectiuni oncologice prin PET-CT</w:t>
            </w:r>
          </w:p>
        </w:tc>
        <w:tc>
          <w:tcPr>
            <w:tcW w:w="1350" w:type="dxa"/>
            <w:tcBorders>
              <w:top w:val="nil"/>
              <w:left w:val="nil"/>
              <w:bottom w:val="single" w:sz="4" w:space="0" w:color="auto"/>
              <w:right w:val="single" w:sz="4" w:space="0" w:color="auto"/>
            </w:tcBorders>
            <w:shd w:val="clear" w:color="auto" w:fill="auto"/>
            <w:noWrap/>
            <w:vAlign w:val="bottom"/>
          </w:tcPr>
          <w:p w:rsidR="00BB7603" w:rsidRPr="00A52B25" w:rsidRDefault="00BB7603" w:rsidP="00BB7603">
            <w:pPr>
              <w:ind w:firstLine="720"/>
              <w:jc w:val="both"/>
              <w:rPr>
                <w:bCs/>
                <w:sz w:val="24"/>
                <w:szCs w:val="24"/>
                <w:lang w:val="it-IT"/>
              </w:rPr>
            </w:pPr>
          </w:p>
        </w:tc>
      </w:tr>
      <w:tr w:rsidR="00BB7603" w:rsidRPr="00A52B25">
        <w:trPr>
          <w:trHeight w:val="296"/>
        </w:trPr>
        <w:tc>
          <w:tcPr>
            <w:tcW w:w="8100" w:type="dxa"/>
            <w:tcBorders>
              <w:top w:val="nil"/>
              <w:left w:val="single" w:sz="4" w:space="0" w:color="auto"/>
              <w:bottom w:val="single" w:sz="4" w:space="0" w:color="auto"/>
              <w:right w:val="single" w:sz="4" w:space="0" w:color="auto"/>
            </w:tcBorders>
            <w:shd w:val="clear" w:color="auto" w:fill="auto"/>
            <w:vAlign w:val="bottom"/>
          </w:tcPr>
          <w:p w:rsidR="00BB7603" w:rsidRPr="00A52B25" w:rsidRDefault="00BB7603" w:rsidP="00BB7603">
            <w:pPr>
              <w:ind w:firstLine="720"/>
              <w:jc w:val="both"/>
              <w:rPr>
                <w:sz w:val="24"/>
                <w:szCs w:val="24"/>
                <w:lang w:val="en-US"/>
              </w:rPr>
            </w:pPr>
            <w:r w:rsidRPr="00A52B25">
              <w:rPr>
                <w:sz w:val="24"/>
                <w:szCs w:val="24"/>
                <w:lang w:val="it-IT"/>
              </w:rPr>
              <w:t xml:space="preserve">    </w:t>
            </w:r>
            <w:r w:rsidRPr="00A52B25">
              <w:rPr>
                <w:sz w:val="24"/>
                <w:szCs w:val="24"/>
                <w:lang w:val="en-US"/>
              </w:rPr>
              <w:t xml:space="preserve">~  </w:t>
            </w:r>
            <w:proofErr w:type="spellStart"/>
            <w:r w:rsidRPr="00A52B25">
              <w:rPr>
                <w:sz w:val="24"/>
                <w:szCs w:val="24"/>
                <w:lang w:val="en-US"/>
              </w:rPr>
              <w:t>sume</w:t>
            </w:r>
            <w:proofErr w:type="spellEnd"/>
            <w:r w:rsidRPr="00A52B25">
              <w:rPr>
                <w:sz w:val="24"/>
                <w:szCs w:val="24"/>
                <w:lang w:val="en-US"/>
              </w:rPr>
              <w:t xml:space="preserve"> </w:t>
            </w:r>
            <w:proofErr w:type="spellStart"/>
            <w:r w:rsidRPr="00A52B25">
              <w:rPr>
                <w:sz w:val="24"/>
                <w:szCs w:val="24"/>
                <w:lang w:val="en-US"/>
              </w:rPr>
              <w:t>pentru</w:t>
            </w:r>
            <w:proofErr w:type="spellEnd"/>
            <w:r w:rsidRPr="00A52B25">
              <w:rPr>
                <w:sz w:val="24"/>
                <w:szCs w:val="24"/>
                <w:lang w:val="en-US"/>
              </w:rPr>
              <w:t xml:space="preserve"> </w:t>
            </w:r>
            <w:proofErr w:type="spellStart"/>
            <w:r w:rsidRPr="00A52B25">
              <w:rPr>
                <w:sz w:val="24"/>
                <w:szCs w:val="24"/>
                <w:lang w:val="en-US"/>
              </w:rPr>
              <w:t>evaluarea</w:t>
            </w:r>
            <w:proofErr w:type="spellEnd"/>
            <w:r w:rsidRPr="00A52B25">
              <w:rPr>
                <w:sz w:val="24"/>
                <w:szCs w:val="24"/>
                <w:lang w:val="en-US"/>
              </w:rPr>
              <w:t xml:space="preserve"> </w:t>
            </w:r>
            <w:proofErr w:type="spellStart"/>
            <w:r w:rsidRPr="00A52B25">
              <w:rPr>
                <w:sz w:val="24"/>
                <w:szCs w:val="24"/>
                <w:lang w:val="en-US"/>
              </w:rPr>
              <w:t>anuala</w:t>
            </w:r>
            <w:proofErr w:type="spellEnd"/>
            <w:r w:rsidRPr="00A52B25">
              <w:rPr>
                <w:sz w:val="24"/>
                <w:szCs w:val="24"/>
                <w:lang w:val="en-US"/>
              </w:rPr>
              <w:t xml:space="preserve"> a </w:t>
            </w:r>
            <w:proofErr w:type="spellStart"/>
            <w:r w:rsidRPr="00A52B25">
              <w:rPr>
                <w:sz w:val="24"/>
                <w:szCs w:val="24"/>
                <w:lang w:val="en-US"/>
              </w:rPr>
              <w:t>bolnavilor</w:t>
            </w:r>
            <w:proofErr w:type="spellEnd"/>
            <w:r w:rsidRPr="00A52B25">
              <w:rPr>
                <w:sz w:val="24"/>
                <w:szCs w:val="24"/>
                <w:lang w:val="en-US"/>
              </w:rPr>
              <w:t xml:space="preserve"> cu </w:t>
            </w:r>
            <w:proofErr w:type="spellStart"/>
            <w:r w:rsidRPr="00A52B25">
              <w:rPr>
                <w:sz w:val="24"/>
                <w:szCs w:val="24"/>
                <w:lang w:val="en-US"/>
              </w:rPr>
              <w:t>diabet</w:t>
            </w:r>
            <w:proofErr w:type="spellEnd"/>
            <w:r w:rsidRPr="00A52B25">
              <w:rPr>
                <w:sz w:val="24"/>
                <w:szCs w:val="24"/>
                <w:lang w:val="en-US"/>
              </w:rPr>
              <w:t xml:space="preserve"> </w:t>
            </w:r>
            <w:proofErr w:type="spellStart"/>
            <w:r w:rsidRPr="00A52B25">
              <w:rPr>
                <w:sz w:val="24"/>
                <w:szCs w:val="24"/>
                <w:lang w:val="en-US"/>
              </w:rPr>
              <w:t>zaharat</w:t>
            </w:r>
            <w:proofErr w:type="spellEnd"/>
            <w:r w:rsidRPr="00A52B25">
              <w:rPr>
                <w:sz w:val="24"/>
                <w:szCs w:val="24"/>
                <w:lang w:val="en-US"/>
              </w:rPr>
              <w:t xml:space="preserve"> (</w:t>
            </w:r>
            <w:proofErr w:type="spellStart"/>
            <w:r w:rsidRPr="00A52B25">
              <w:rPr>
                <w:sz w:val="24"/>
                <w:szCs w:val="24"/>
                <w:lang w:val="en-US"/>
              </w:rPr>
              <w:t>hemoglobina</w:t>
            </w:r>
            <w:proofErr w:type="spellEnd"/>
            <w:r w:rsidRPr="00A52B25">
              <w:rPr>
                <w:sz w:val="24"/>
                <w:szCs w:val="24"/>
                <w:lang w:val="en-US"/>
              </w:rPr>
              <w:t xml:space="preserve"> </w:t>
            </w:r>
            <w:proofErr w:type="spellStart"/>
            <w:r w:rsidRPr="00A52B25">
              <w:rPr>
                <w:sz w:val="24"/>
                <w:szCs w:val="24"/>
                <w:lang w:val="en-US"/>
              </w:rPr>
              <w:t>glicata</w:t>
            </w:r>
            <w:proofErr w:type="spellEnd"/>
            <w:r w:rsidRPr="00A52B25">
              <w:rPr>
                <w:sz w:val="24"/>
                <w:szCs w:val="24"/>
                <w:lang w:val="en-US"/>
              </w:rPr>
              <w:t>)</w:t>
            </w:r>
          </w:p>
        </w:tc>
        <w:tc>
          <w:tcPr>
            <w:tcW w:w="1350" w:type="dxa"/>
            <w:tcBorders>
              <w:top w:val="nil"/>
              <w:left w:val="nil"/>
              <w:bottom w:val="single" w:sz="4" w:space="0" w:color="auto"/>
              <w:right w:val="single" w:sz="4" w:space="0" w:color="auto"/>
            </w:tcBorders>
            <w:shd w:val="clear" w:color="auto" w:fill="auto"/>
            <w:noWrap/>
            <w:vAlign w:val="bottom"/>
          </w:tcPr>
          <w:p w:rsidR="00BB7603" w:rsidRPr="00A52B25" w:rsidRDefault="00BB7603" w:rsidP="00BB7603">
            <w:pPr>
              <w:ind w:firstLine="720"/>
              <w:jc w:val="both"/>
              <w:rPr>
                <w:bCs/>
                <w:sz w:val="24"/>
                <w:szCs w:val="24"/>
                <w:lang w:val="en-US"/>
              </w:rPr>
            </w:pPr>
          </w:p>
        </w:tc>
      </w:tr>
      <w:tr w:rsidR="00BB7603" w:rsidRPr="00A52B25">
        <w:trPr>
          <w:trHeight w:val="255"/>
        </w:trPr>
        <w:tc>
          <w:tcPr>
            <w:tcW w:w="8100" w:type="dxa"/>
            <w:tcBorders>
              <w:top w:val="nil"/>
              <w:left w:val="single" w:sz="4" w:space="0" w:color="auto"/>
              <w:bottom w:val="single" w:sz="4" w:space="0" w:color="auto"/>
              <w:right w:val="single" w:sz="4" w:space="0" w:color="auto"/>
            </w:tcBorders>
            <w:shd w:val="clear" w:color="auto" w:fill="auto"/>
          </w:tcPr>
          <w:p w:rsidR="00BB7603" w:rsidRPr="00A52B25" w:rsidRDefault="00BB7603" w:rsidP="00BB7603">
            <w:pPr>
              <w:ind w:firstLine="720"/>
              <w:jc w:val="both"/>
              <w:rPr>
                <w:bCs/>
                <w:i/>
                <w:iCs/>
                <w:sz w:val="24"/>
                <w:szCs w:val="24"/>
                <w:lang w:val="en-US"/>
              </w:rPr>
            </w:pPr>
            <w:proofErr w:type="spellStart"/>
            <w:r w:rsidRPr="00A52B25">
              <w:rPr>
                <w:bCs/>
                <w:i/>
                <w:iCs/>
                <w:sz w:val="24"/>
                <w:szCs w:val="24"/>
                <w:lang w:val="en-US"/>
              </w:rPr>
              <w:t>Asistența</w:t>
            </w:r>
            <w:proofErr w:type="spellEnd"/>
            <w:r w:rsidRPr="00A52B25">
              <w:rPr>
                <w:bCs/>
                <w:i/>
                <w:iCs/>
                <w:sz w:val="24"/>
                <w:szCs w:val="24"/>
                <w:lang w:val="en-US"/>
              </w:rPr>
              <w:t xml:space="preserve"> </w:t>
            </w:r>
            <w:proofErr w:type="spellStart"/>
            <w:r w:rsidRPr="00A52B25">
              <w:rPr>
                <w:bCs/>
                <w:i/>
                <w:iCs/>
                <w:sz w:val="24"/>
                <w:szCs w:val="24"/>
                <w:lang w:val="en-US"/>
              </w:rPr>
              <w:t>medicală</w:t>
            </w:r>
            <w:proofErr w:type="spellEnd"/>
            <w:r w:rsidRPr="00A52B25">
              <w:rPr>
                <w:bCs/>
                <w:i/>
                <w:iCs/>
                <w:sz w:val="24"/>
                <w:szCs w:val="24"/>
                <w:lang w:val="en-US"/>
              </w:rPr>
              <w:t xml:space="preserve"> in </w:t>
            </w:r>
            <w:proofErr w:type="spellStart"/>
            <w:r w:rsidRPr="00A52B25">
              <w:rPr>
                <w:bCs/>
                <w:i/>
                <w:iCs/>
                <w:sz w:val="24"/>
                <w:szCs w:val="24"/>
                <w:lang w:val="en-US"/>
              </w:rPr>
              <w:t>centrele</w:t>
            </w:r>
            <w:proofErr w:type="spellEnd"/>
            <w:r w:rsidRPr="00A52B25">
              <w:rPr>
                <w:bCs/>
                <w:i/>
                <w:iCs/>
                <w:sz w:val="24"/>
                <w:szCs w:val="24"/>
                <w:lang w:val="en-US"/>
              </w:rPr>
              <w:t xml:space="preserve"> </w:t>
            </w:r>
            <w:proofErr w:type="spellStart"/>
            <w:r w:rsidRPr="00A52B25">
              <w:rPr>
                <w:bCs/>
                <w:i/>
                <w:iCs/>
                <w:sz w:val="24"/>
                <w:szCs w:val="24"/>
                <w:lang w:val="en-US"/>
              </w:rPr>
              <w:t>medicale</w:t>
            </w:r>
            <w:proofErr w:type="spellEnd"/>
            <w:r w:rsidRPr="00A52B25">
              <w:rPr>
                <w:bCs/>
                <w:i/>
                <w:iCs/>
                <w:sz w:val="24"/>
                <w:szCs w:val="24"/>
                <w:lang w:val="en-US"/>
              </w:rPr>
              <w:t xml:space="preserve"> </w:t>
            </w:r>
            <w:proofErr w:type="spellStart"/>
            <w:r w:rsidRPr="00A52B25">
              <w:rPr>
                <w:bCs/>
                <w:i/>
                <w:iCs/>
                <w:sz w:val="24"/>
                <w:szCs w:val="24"/>
                <w:lang w:val="en-US"/>
              </w:rPr>
              <w:t>multifunctionale</w:t>
            </w:r>
            <w:proofErr w:type="spellEnd"/>
            <w:r w:rsidRPr="00A52B25">
              <w:rPr>
                <w:bCs/>
                <w:i/>
                <w:iCs/>
                <w:sz w:val="24"/>
                <w:szCs w:val="24"/>
                <w:lang w:val="en-US"/>
              </w:rPr>
              <w:t xml:space="preserve"> din care:</w:t>
            </w:r>
          </w:p>
        </w:tc>
        <w:tc>
          <w:tcPr>
            <w:tcW w:w="1350" w:type="dxa"/>
            <w:tcBorders>
              <w:top w:val="nil"/>
              <w:left w:val="nil"/>
              <w:bottom w:val="single" w:sz="4" w:space="0" w:color="auto"/>
              <w:right w:val="single" w:sz="4" w:space="0" w:color="auto"/>
            </w:tcBorders>
            <w:shd w:val="clear" w:color="auto" w:fill="auto"/>
            <w:noWrap/>
            <w:vAlign w:val="bottom"/>
          </w:tcPr>
          <w:p w:rsidR="00BB7603" w:rsidRPr="00A52B25" w:rsidRDefault="00BB7603" w:rsidP="00BB7603">
            <w:pPr>
              <w:ind w:firstLine="720"/>
              <w:jc w:val="both"/>
              <w:rPr>
                <w:bCs/>
                <w:sz w:val="24"/>
                <w:szCs w:val="24"/>
                <w:lang w:val="en-US"/>
              </w:rPr>
            </w:pPr>
            <w:r w:rsidRPr="00A52B25">
              <w:rPr>
                <w:bCs/>
                <w:sz w:val="24"/>
                <w:szCs w:val="24"/>
                <w:lang w:val="en-US"/>
              </w:rPr>
              <w:t>0</w:t>
            </w:r>
          </w:p>
        </w:tc>
      </w:tr>
      <w:tr w:rsidR="00BB7603" w:rsidRPr="00A52B25">
        <w:trPr>
          <w:trHeight w:val="255"/>
        </w:trPr>
        <w:tc>
          <w:tcPr>
            <w:tcW w:w="8100" w:type="dxa"/>
            <w:tcBorders>
              <w:top w:val="nil"/>
              <w:left w:val="single" w:sz="4" w:space="0" w:color="auto"/>
              <w:bottom w:val="single" w:sz="4" w:space="0" w:color="auto"/>
              <w:right w:val="single" w:sz="4" w:space="0" w:color="auto"/>
            </w:tcBorders>
            <w:shd w:val="clear" w:color="auto" w:fill="auto"/>
            <w:vAlign w:val="bottom"/>
          </w:tcPr>
          <w:p w:rsidR="00BB7603" w:rsidRPr="00A52B25" w:rsidRDefault="00BB7603" w:rsidP="00BB7603">
            <w:pPr>
              <w:ind w:firstLine="720"/>
              <w:jc w:val="both"/>
              <w:rPr>
                <w:sz w:val="24"/>
                <w:szCs w:val="24"/>
                <w:lang w:val="en-US"/>
              </w:rPr>
            </w:pPr>
            <w:r w:rsidRPr="00A52B25">
              <w:rPr>
                <w:sz w:val="24"/>
                <w:szCs w:val="24"/>
                <w:lang w:val="en-US"/>
              </w:rPr>
              <w:t xml:space="preserve">    ~ </w:t>
            </w:r>
            <w:proofErr w:type="spellStart"/>
            <w:r w:rsidRPr="00A52B25">
              <w:rPr>
                <w:sz w:val="24"/>
                <w:szCs w:val="24"/>
                <w:lang w:val="en-US"/>
              </w:rPr>
              <w:t>activitatea</w:t>
            </w:r>
            <w:proofErr w:type="spellEnd"/>
            <w:r w:rsidRPr="00A52B25">
              <w:rPr>
                <w:sz w:val="24"/>
                <w:szCs w:val="24"/>
                <w:lang w:val="en-US"/>
              </w:rPr>
              <w:t xml:space="preserve"> </w:t>
            </w:r>
            <w:proofErr w:type="spellStart"/>
            <w:r w:rsidRPr="00A52B25">
              <w:rPr>
                <w:sz w:val="24"/>
                <w:szCs w:val="24"/>
                <w:lang w:val="en-US"/>
              </w:rPr>
              <w:t>curenta</w:t>
            </w:r>
            <w:proofErr w:type="spellEnd"/>
          </w:p>
        </w:tc>
        <w:tc>
          <w:tcPr>
            <w:tcW w:w="1350" w:type="dxa"/>
            <w:tcBorders>
              <w:top w:val="nil"/>
              <w:left w:val="nil"/>
              <w:bottom w:val="single" w:sz="4" w:space="0" w:color="auto"/>
              <w:right w:val="single" w:sz="4" w:space="0" w:color="auto"/>
            </w:tcBorders>
            <w:shd w:val="clear" w:color="auto" w:fill="auto"/>
            <w:noWrap/>
            <w:vAlign w:val="bottom"/>
          </w:tcPr>
          <w:p w:rsidR="00BB7603" w:rsidRPr="00A52B25" w:rsidRDefault="00BB7603" w:rsidP="00BB7603">
            <w:pPr>
              <w:ind w:firstLine="720"/>
              <w:jc w:val="both"/>
              <w:rPr>
                <w:bCs/>
                <w:sz w:val="24"/>
                <w:szCs w:val="24"/>
                <w:lang w:val="en-US"/>
              </w:rPr>
            </w:pPr>
            <w:r w:rsidRPr="00A52B25">
              <w:rPr>
                <w:bCs/>
                <w:sz w:val="24"/>
                <w:szCs w:val="24"/>
                <w:lang w:val="en-US"/>
              </w:rPr>
              <w:t>0</w:t>
            </w:r>
          </w:p>
        </w:tc>
      </w:tr>
      <w:tr w:rsidR="00BB7603" w:rsidRPr="00A52B25">
        <w:trPr>
          <w:trHeight w:val="255"/>
        </w:trPr>
        <w:tc>
          <w:tcPr>
            <w:tcW w:w="8100" w:type="dxa"/>
            <w:tcBorders>
              <w:top w:val="nil"/>
              <w:left w:val="single" w:sz="4" w:space="0" w:color="auto"/>
              <w:bottom w:val="single" w:sz="4" w:space="0" w:color="auto"/>
              <w:right w:val="single" w:sz="4" w:space="0" w:color="auto"/>
            </w:tcBorders>
            <w:shd w:val="clear" w:color="auto" w:fill="auto"/>
            <w:vAlign w:val="bottom"/>
          </w:tcPr>
          <w:p w:rsidR="00BB7603" w:rsidRPr="00A52B25" w:rsidRDefault="00BB7603" w:rsidP="00BB7603">
            <w:pPr>
              <w:ind w:firstLine="720"/>
              <w:jc w:val="both"/>
              <w:rPr>
                <w:sz w:val="24"/>
                <w:szCs w:val="24"/>
                <w:lang w:val="en-US"/>
              </w:rPr>
            </w:pPr>
            <w:r w:rsidRPr="00A52B25">
              <w:rPr>
                <w:sz w:val="24"/>
                <w:szCs w:val="24"/>
                <w:lang w:val="en-US"/>
              </w:rPr>
              <w:t xml:space="preserve">    ~ personal contractual</w:t>
            </w:r>
          </w:p>
        </w:tc>
        <w:tc>
          <w:tcPr>
            <w:tcW w:w="1350" w:type="dxa"/>
            <w:tcBorders>
              <w:top w:val="nil"/>
              <w:left w:val="nil"/>
              <w:bottom w:val="single" w:sz="4" w:space="0" w:color="auto"/>
              <w:right w:val="single" w:sz="4" w:space="0" w:color="auto"/>
            </w:tcBorders>
            <w:shd w:val="clear" w:color="auto" w:fill="auto"/>
            <w:noWrap/>
            <w:vAlign w:val="bottom"/>
          </w:tcPr>
          <w:p w:rsidR="00BB7603" w:rsidRPr="00A52B25" w:rsidRDefault="00BB7603" w:rsidP="00BB7603">
            <w:pPr>
              <w:ind w:firstLine="720"/>
              <w:jc w:val="both"/>
              <w:rPr>
                <w:bCs/>
                <w:sz w:val="24"/>
                <w:szCs w:val="24"/>
                <w:lang w:val="en-US"/>
              </w:rPr>
            </w:pPr>
          </w:p>
        </w:tc>
      </w:tr>
      <w:tr w:rsidR="00BB7603" w:rsidRPr="00A52B25">
        <w:trPr>
          <w:trHeight w:val="255"/>
        </w:trPr>
        <w:tc>
          <w:tcPr>
            <w:tcW w:w="8100" w:type="dxa"/>
            <w:tcBorders>
              <w:top w:val="nil"/>
              <w:left w:val="single" w:sz="4" w:space="0" w:color="auto"/>
              <w:bottom w:val="single" w:sz="4" w:space="0" w:color="auto"/>
              <w:right w:val="single" w:sz="4" w:space="0" w:color="auto"/>
            </w:tcBorders>
            <w:shd w:val="clear" w:color="auto" w:fill="auto"/>
            <w:vAlign w:val="bottom"/>
          </w:tcPr>
          <w:p w:rsidR="00BB7603" w:rsidRPr="00A52B25" w:rsidRDefault="00BB7603" w:rsidP="00BB7603">
            <w:pPr>
              <w:ind w:firstLine="720"/>
              <w:jc w:val="both"/>
              <w:rPr>
                <w:bCs/>
                <w:sz w:val="24"/>
                <w:szCs w:val="24"/>
                <w:lang w:val="it-IT"/>
              </w:rPr>
            </w:pPr>
            <w:r w:rsidRPr="00A52B25">
              <w:rPr>
                <w:bCs/>
                <w:sz w:val="24"/>
                <w:szCs w:val="24"/>
                <w:lang w:val="it-IT"/>
              </w:rPr>
              <w:t>Servicii de urgenta prespitalicesti si transport sanitar ~ unitati private</w:t>
            </w:r>
          </w:p>
        </w:tc>
        <w:tc>
          <w:tcPr>
            <w:tcW w:w="1350" w:type="dxa"/>
            <w:tcBorders>
              <w:top w:val="nil"/>
              <w:left w:val="nil"/>
              <w:bottom w:val="single" w:sz="4" w:space="0" w:color="auto"/>
              <w:right w:val="single" w:sz="4" w:space="0" w:color="auto"/>
            </w:tcBorders>
            <w:shd w:val="clear" w:color="auto" w:fill="auto"/>
            <w:noWrap/>
            <w:vAlign w:val="bottom"/>
          </w:tcPr>
          <w:p w:rsidR="00BB7603" w:rsidRPr="00A52B25" w:rsidRDefault="00BB7603" w:rsidP="00BB7603">
            <w:pPr>
              <w:ind w:firstLine="720"/>
              <w:jc w:val="both"/>
              <w:rPr>
                <w:bCs/>
                <w:sz w:val="24"/>
                <w:szCs w:val="24"/>
                <w:lang w:val="en-US"/>
              </w:rPr>
            </w:pPr>
            <w:r w:rsidRPr="00A52B25">
              <w:rPr>
                <w:bCs/>
                <w:sz w:val="24"/>
                <w:szCs w:val="24"/>
                <w:lang w:val="en-US"/>
              </w:rPr>
              <w:t>0</w:t>
            </w:r>
          </w:p>
        </w:tc>
      </w:tr>
      <w:tr w:rsidR="00BB7603" w:rsidRPr="00A52B25">
        <w:trPr>
          <w:trHeight w:val="285"/>
        </w:trPr>
        <w:tc>
          <w:tcPr>
            <w:tcW w:w="8100" w:type="dxa"/>
            <w:tcBorders>
              <w:top w:val="nil"/>
              <w:left w:val="single" w:sz="4" w:space="0" w:color="auto"/>
              <w:bottom w:val="single" w:sz="4" w:space="0" w:color="auto"/>
              <w:right w:val="single" w:sz="4" w:space="0" w:color="auto"/>
            </w:tcBorders>
            <w:shd w:val="clear" w:color="auto" w:fill="auto"/>
            <w:vAlign w:val="bottom"/>
          </w:tcPr>
          <w:p w:rsidR="00BB7603" w:rsidRPr="00A52B25" w:rsidRDefault="00BB7603" w:rsidP="00BB7603">
            <w:pPr>
              <w:ind w:firstLine="720"/>
              <w:jc w:val="both"/>
              <w:rPr>
                <w:bCs/>
                <w:sz w:val="24"/>
                <w:szCs w:val="24"/>
                <w:lang w:val="en-US"/>
              </w:rPr>
            </w:pPr>
            <w:proofErr w:type="spellStart"/>
            <w:r w:rsidRPr="00A52B25">
              <w:rPr>
                <w:bCs/>
                <w:sz w:val="24"/>
                <w:szCs w:val="24"/>
                <w:lang w:val="en-US"/>
              </w:rPr>
              <w:t>Spitale</w:t>
            </w:r>
            <w:proofErr w:type="spellEnd"/>
            <w:r w:rsidRPr="00A52B25">
              <w:rPr>
                <w:bCs/>
                <w:sz w:val="24"/>
                <w:szCs w:val="24"/>
                <w:lang w:val="en-US"/>
              </w:rPr>
              <w:t xml:space="preserve"> </w:t>
            </w:r>
            <w:proofErr w:type="spellStart"/>
            <w:r w:rsidRPr="00A52B25">
              <w:rPr>
                <w:bCs/>
                <w:sz w:val="24"/>
                <w:szCs w:val="24"/>
                <w:lang w:val="en-US"/>
              </w:rPr>
              <w:t>generale</w:t>
            </w:r>
            <w:proofErr w:type="spellEnd"/>
            <w:r w:rsidRPr="00A52B25">
              <w:rPr>
                <w:bCs/>
                <w:sz w:val="24"/>
                <w:szCs w:val="24"/>
                <w:lang w:val="en-US"/>
              </w:rPr>
              <w:t>, din care:</w:t>
            </w:r>
          </w:p>
        </w:tc>
        <w:tc>
          <w:tcPr>
            <w:tcW w:w="1350" w:type="dxa"/>
            <w:tcBorders>
              <w:top w:val="nil"/>
              <w:left w:val="nil"/>
              <w:bottom w:val="single" w:sz="4" w:space="0" w:color="auto"/>
              <w:right w:val="single" w:sz="4" w:space="0" w:color="auto"/>
            </w:tcBorders>
            <w:shd w:val="clear" w:color="auto" w:fill="auto"/>
            <w:noWrap/>
            <w:vAlign w:val="bottom"/>
          </w:tcPr>
          <w:p w:rsidR="00BB7603" w:rsidRPr="00A52B25" w:rsidRDefault="00BB7603" w:rsidP="00BB7603">
            <w:pPr>
              <w:ind w:firstLine="720"/>
              <w:jc w:val="both"/>
              <w:rPr>
                <w:bCs/>
                <w:sz w:val="24"/>
                <w:szCs w:val="24"/>
                <w:lang w:val="en-US"/>
              </w:rPr>
            </w:pPr>
            <w:r w:rsidRPr="00A52B25">
              <w:rPr>
                <w:bCs/>
                <w:sz w:val="24"/>
                <w:szCs w:val="24"/>
                <w:lang w:val="en-US"/>
              </w:rPr>
              <w:t>0</w:t>
            </w:r>
          </w:p>
        </w:tc>
      </w:tr>
      <w:tr w:rsidR="00BB7603" w:rsidRPr="00A52B25">
        <w:trPr>
          <w:trHeight w:val="285"/>
        </w:trPr>
        <w:tc>
          <w:tcPr>
            <w:tcW w:w="8100" w:type="dxa"/>
            <w:tcBorders>
              <w:top w:val="nil"/>
              <w:left w:val="single" w:sz="4" w:space="0" w:color="auto"/>
              <w:bottom w:val="single" w:sz="4" w:space="0" w:color="auto"/>
              <w:right w:val="single" w:sz="4" w:space="0" w:color="auto"/>
            </w:tcBorders>
            <w:shd w:val="clear" w:color="auto" w:fill="auto"/>
            <w:vAlign w:val="bottom"/>
          </w:tcPr>
          <w:p w:rsidR="00BB7603" w:rsidRPr="00A52B25" w:rsidRDefault="00BB7603" w:rsidP="00BB7603">
            <w:pPr>
              <w:ind w:firstLine="720"/>
              <w:jc w:val="both"/>
              <w:rPr>
                <w:sz w:val="24"/>
                <w:szCs w:val="24"/>
                <w:lang w:val="en-US"/>
              </w:rPr>
            </w:pPr>
            <w:r w:rsidRPr="00A52B25">
              <w:rPr>
                <w:sz w:val="24"/>
                <w:szCs w:val="24"/>
                <w:lang w:val="en-US"/>
              </w:rPr>
              <w:t xml:space="preserve">    ~ </w:t>
            </w:r>
            <w:proofErr w:type="spellStart"/>
            <w:r w:rsidRPr="00A52B25">
              <w:rPr>
                <w:sz w:val="24"/>
                <w:szCs w:val="24"/>
                <w:lang w:val="en-US"/>
              </w:rPr>
              <w:t>activitatea</w:t>
            </w:r>
            <w:proofErr w:type="spellEnd"/>
            <w:r w:rsidRPr="00A52B25">
              <w:rPr>
                <w:sz w:val="24"/>
                <w:szCs w:val="24"/>
                <w:lang w:val="en-US"/>
              </w:rPr>
              <w:t xml:space="preserve"> </w:t>
            </w:r>
            <w:proofErr w:type="spellStart"/>
            <w:r w:rsidRPr="00A52B25">
              <w:rPr>
                <w:sz w:val="24"/>
                <w:szCs w:val="24"/>
                <w:lang w:val="en-US"/>
              </w:rPr>
              <w:t>curenta</w:t>
            </w:r>
            <w:proofErr w:type="spellEnd"/>
          </w:p>
        </w:tc>
        <w:tc>
          <w:tcPr>
            <w:tcW w:w="1350" w:type="dxa"/>
            <w:tcBorders>
              <w:top w:val="nil"/>
              <w:left w:val="nil"/>
              <w:bottom w:val="single" w:sz="4" w:space="0" w:color="auto"/>
              <w:right w:val="single" w:sz="4" w:space="0" w:color="auto"/>
            </w:tcBorders>
            <w:shd w:val="clear" w:color="auto" w:fill="auto"/>
            <w:noWrap/>
            <w:vAlign w:val="bottom"/>
          </w:tcPr>
          <w:p w:rsidR="00BB7603" w:rsidRPr="00A52B25" w:rsidRDefault="00BB7603" w:rsidP="00BB7603">
            <w:pPr>
              <w:ind w:firstLine="720"/>
              <w:jc w:val="both"/>
              <w:rPr>
                <w:bCs/>
                <w:sz w:val="24"/>
                <w:szCs w:val="24"/>
                <w:lang w:val="en-US"/>
              </w:rPr>
            </w:pPr>
            <w:r w:rsidRPr="00A52B25">
              <w:rPr>
                <w:bCs/>
                <w:sz w:val="24"/>
                <w:szCs w:val="24"/>
                <w:lang w:val="en-US"/>
              </w:rPr>
              <w:t>0</w:t>
            </w:r>
          </w:p>
        </w:tc>
      </w:tr>
      <w:tr w:rsidR="00BB7603" w:rsidRPr="00A52B25">
        <w:trPr>
          <w:trHeight w:val="285"/>
        </w:trPr>
        <w:tc>
          <w:tcPr>
            <w:tcW w:w="8100" w:type="dxa"/>
            <w:tcBorders>
              <w:top w:val="nil"/>
              <w:left w:val="single" w:sz="4" w:space="0" w:color="auto"/>
              <w:bottom w:val="single" w:sz="4" w:space="0" w:color="auto"/>
              <w:right w:val="single" w:sz="4" w:space="0" w:color="auto"/>
            </w:tcBorders>
            <w:shd w:val="clear" w:color="auto" w:fill="auto"/>
            <w:vAlign w:val="center"/>
          </w:tcPr>
          <w:p w:rsidR="00BB7603" w:rsidRPr="00A52B25" w:rsidRDefault="00BB7603" w:rsidP="00BB7603">
            <w:pPr>
              <w:ind w:firstLine="720"/>
              <w:jc w:val="both"/>
              <w:rPr>
                <w:sz w:val="24"/>
                <w:szCs w:val="24"/>
                <w:lang w:val="en-US"/>
              </w:rPr>
            </w:pPr>
            <w:r w:rsidRPr="00A52B25">
              <w:rPr>
                <w:sz w:val="24"/>
                <w:szCs w:val="24"/>
                <w:lang w:val="en-US"/>
              </w:rPr>
              <w:t xml:space="preserve">    ~ OUG 35</w:t>
            </w:r>
          </w:p>
        </w:tc>
        <w:tc>
          <w:tcPr>
            <w:tcW w:w="1350" w:type="dxa"/>
            <w:tcBorders>
              <w:top w:val="nil"/>
              <w:left w:val="nil"/>
              <w:bottom w:val="single" w:sz="4" w:space="0" w:color="auto"/>
              <w:right w:val="single" w:sz="4" w:space="0" w:color="auto"/>
            </w:tcBorders>
            <w:shd w:val="clear" w:color="auto" w:fill="auto"/>
            <w:noWrap/>
            <w:vAlign w:val="bottom"/>
          </w:tcPr>
          <w:p w:rsidR="00BB7603" w:rsidRPr="00A52B25" w:rsidRDefault="00BB7603" w:rsidP="00BB7603">
            <w:pPr>
              <w:ind w:firstLine="720"/>
              <w:jc w:val="both"/>
              <w:rPr>
                <w:bCs/>
                <w:sz w:val="24"/>
                <w:szCs w:val="24"/>
                <w:lang w:val="en-US"/>
              </w:rPr>
            </w:pPr>
            <w:r w:rsidRPr="00A52B25">
              <w:rPr>
                <w:bCs/>
                <w:sz w:val="24"/>
                <w:szCs w:val="24"/>
                <w:lang w:val="en-US"/>
              </w:rPr>
              <w:t>0</w:t>
            </w:r>
          </w:p>
        </w:tc>
      </w:tr>
      <w:tr w:rsidR="00BB7603" w:rsidRPr="00A52B25">
        <w:trPr>
          <w:trHeight w:val="255"/>
        </w:trPr>
        <w:tc>
          <w:tcPr>
            <w:tcW w:w="8100" w:type="dxa"/>
            <w:tcBorders>
              <w:top w:val="nil"/>
              <w:left w:val="single" w:sz="4" w:space="0" w:color="auto"/>
              <w:bottom w:val="single" w:sz="4" w:space="0" w:color="auto"/>
              <w:right w:val="single" w:sz="4" w:space="0" w:color="auto"/>
            </w:tcBorders>
            <w:shd w:val="clear" w:color="auto" w:fill="auto"/>
            <w:vAlign w:val="bottom"/>
          </w:tcPr>
          <w:p w:rsidR="00BB7603" w:rsidRPr="00A52B25" w:rsidRDefault="00BB7603" w:rsidP="00BB7603">
            <w:pPr>
              <w:ind w:firstLine="720"/>
              <w:jc w:val="both"/>
              <w:rPr>
                <w:bCs/>
                <w:sz w:val="24"/>
                <w:szCs w:val="24"/>
                <w:lang w:val="it-IT"/>
              </w:rPr>
            </w:pPr>
            <w:r w:rsidRPr="00A52B25">
              <w:rPr>
                <w:bCs/>
                <w:sz w:val="24"/>
                <w:szCs w:val="24"/>
                <w:lang w:val="it-IT"/>
              </w:rPr>
              <w:t xml:space="preserve">Unitati de recuperare-reabilitare a sănătății </w:t>
            </w:r>
          </w:p>
        </w:tc>
        <w:tc>
          <w:tcPr>
            <w:tcW w:w="1350" w:type="dxa"/>
            <w:tcBorders>
              <w:top w:val="nil"/>
              <w:left w:val="nil"/>
              <w:bottom w:val="single" w:sz="4" w:space="0" w:color="auto"/>
              <w:right w:val="single" w:sz="4" w:space="0" w:color="auto"/>
            </w:tcBorders>
            <w:shd w:val="clear" w:color="auto" w:fill="auto"/>
            <w:noWrap/>
            <w:vAlign w:val="bottom"/>
          </w:tcPr>
          <w:p w:rsidR="00BB7603" w:rsidRPr="00A52B25" w:rsidRDefault="00BB7603" w:rsidP="00BB7603">
            <w:pPr>
              <w:ind w:firstLine="720"/>
              <w:jc w:val="both"/>
              <w:rPr>
                <w:bCs/>
                <w:sz w:val="24"/>
                <w:szCs w:val="24"/>
                <w:lang w:val="it-IT"/>
              </w:rPr>
            </w:pPr>
          </w:p>
        </w:tc>
      </w:tr>
      <w:tr w:rsidR="00BB7603" w:rsidRPr="00A52B25">
        <w:trPr>
          <w:trHeight w:val="255"/>
        </w:trPr>
        <w:tc>
          <w:tcPr>
            <w:tcW w:w="8100" w:type="dxa"/>
            <w:tcBorders>
              <w:top w:val="nil"/>
              <w:left w:val="single" w:sz="4" w:space="0" w:color="auto"/>
              <w:bottom w:val="single" w:sz="4" w:space="0" w:color="auto"/>
              <w:right w:val="single" w:sz="4" w:space="0" w:color="auto"/>
            </w:tcBorders>
            <w:shd w:val="clear" w:color="auto" w:fill="auto"/>
            <w:vAlign w:val="bottom"/>
          </w:tcPr>
          <w:p w:rsidR="00BB7603" w:rsidRPr="00A52B25" w:rsidRDefault="00BB7603" w:rsidP="00BB7603">
            <w:pPr>
              <w:ind w:firstLine="720"/>
              <w:jc w:val="both"/>
              <w:rPr>
                <w:bCs/>
                <w:sz w:val="24"/>
                <w:szCs w:val="24"/>
                <w:lang w:val="en-US"/>
              </w:rPr>
            </w:pPr>
            <w:proofErr w:type="spellStart"/>
            <w:r w:rsidRPr="00A52B25">
              <w:rPr>
                <w:bCs/>
                <w:sz w:val="24"/>
                <w:szCs w:val="24"/>
                <w:lang w:val="en-US"/>
              </w:rPr>
              <w:t>Ingrijiri</w:t>
            </w:r>
            <w:proofErr w:type="spellEnd"/>
            <w:r w:rsidRPr="00A52B25">
              <w:rPr>
                <w:bCs/>
                <w:sz w:val="24"/>
                <w:szCs w:val="24"/>
                <w:lang w:val="en-US"/>
              </w:rPr>
              <w:t xml:space="preserve"> </w:t>
            </w:r>
            <w:proofErr w:type="spellStart"/>
            <w:r w:rsidRPr="00A52B25">
              <w:rPr>
                <w:bCs/>
                <w:sz w:val="24"/>
                <w:szCs w:val="24"/>
                <w:lang w:val="en-US"/>
              </w:rPr>
              <w:t>medicale</w:t>
            </w:r>
            <w:proofErr w:type="spellEnd"/>
            <w:r w:rsidRPr="00A52B25">
              <w:rPr>
                <w:bCs/>
                <w:sz w:val="24"/>
                <w:szCs w:val="24"/>
                <w:lang w:val="en-US"/>
              </w:rPr>
              <w:t xml:space="preserve"> la </w:t>
            </w:r>
            <w:proofErr w:type="spellStart"/>
            <w:r w:rsidRPr="00A52B25">
              <w:rPr>
                <w:bCs/>
                <w:sz w:val="24"/>
                <w:szCs w:val="24"/>
                <w:lang w:val="en-US"/>
              </w:rPr>
              <w:t>domiciliu</w:t>
            </w:r>
            <w:proofErr w:type="spellEnd"/>
          </w:p>
        </w:tc>
        <w:tc>
          <w:tcPr>
            <w:tcW w:w="1350" w:type="dxa"/>
            <w:tcBorders>
              <w:top w:val="nil"/>
              <w:left w:val="nil"/>
              <w:bottom w:val="single" w:sz="4" w:space="0" w:color="auto"/>
              <w:right w:val="single" w:sz="4" w:space="0" w:color="auto"/>
            </w:tcBorders>
            <w:shd w:val="clear" w:color="auto" w:fill="auto"/>
            <w:noWrap/>
            <w:vAlign w:val="bottom"/>
          </w:tcPr>
          <w:p w:rsidR="00BB7603" w:rsidRPr="00A52B25" w:rsidRDefault="00BB7603" w:rsidP="00BB7603">
            <w:pPr>
              <w:ind w:firstLine="720"/>
              <w:jc w:val="both"/>
              <w:rPr>
                <w:bCs/>
                <w:sz w:val="24"/>
                <w:szCs w:val="24"/>
                <w:lang w:val="en-US"/>
              </w:rPr>
            </w:pPr>
            <w:r w:rsidRPr="00A52B25">
              <w:rPr>
                <w:bCs/>
                <w:sz w:val="24"/>
                <w:szCs w:val="24"/>
                <w:lang w:val="en-US"/>
              </w:rPr>
              <w:t>195.00</w:t>
            </w:r>
          </w:p>
        </w:tc>
      </w:tr>
      <w:tr w:rsidR="00BB7603" w:rsidRPr="00A52B25">
        <w:trPr>
          <w:trHeight w:val="255"/>
        </w:trPr>
        <w:tc>
          <w:tcPr>
            <w:tcW w:w="8100" w:type="dxa"/>
            <w:tcBorders>
              <w:top w:val="nil"/>
              <w:left w:val="single" w:sz="4" w:space="0" w:color="auto"/>
              <w:bottom w:val="single" w:sz="4" w:space="0" w:color="auto"/>
              <w:right w:val="single" w:sz="4" w:space="0" w:color="auto"/>
            </w:tcBorders>
            <w:shd w:val="clear" w:color="auto" w:fill="auto"/>
            <w:vAlign w:val="bottom"/>
          </w:tcPr>
          <w:p w:rsidR="00BB7603" w:rsidRPr="00A52B25" w:rsidRDefault="00BB7603" w:rsidP="00BB7603">
            <w:pPr>
              <w:ind w:firstLine="720"/>
              <w:jc w:val="both"/>
              <w:rPr>
                <w:bCs/>
                <w:sz w:val="24"/>
                <w:szCs w:val="24"/>
                <w:lang w:val="it-IT"/>
              </w:rPr>
            </w:pPr>
            <w:r w:rsidRPr="00A52B25">
              <w:rPr>
                <w:bCs/>
                <w:sz w:val="24"/>
                <w:szCs w:val="24"/>
                <w:lang w:val="it-IT"/>
              </w:rPr>
              <w:t>Prestatii medicale acordate in baza documentelor internationale</w:t>
            </w:r>
          </w:p>
        </w:tc>
        <w:tc>
          <w:tcPr>
            <w:tcW w:w="1350" w:type="dxa"/>
            <w:tcBorders>
              <w:top w:val="nil"/>
              <w:left w:val="nil"/>
              <w:bottom w:val="single" w:sz="4" w:space="0" w:color="auto"/>
              <w:right w:val="single" w:sz="4" w:space="0" w:color="auto"/>
            </w:tcBorders>
            <w:shd w:val="clear" w:color="auto" w:fill="auto"/>
            <w:noWrap/>
            <w:vAlign w:val="bottom"/>
          </w:tcPr>
          <w:p w:rsidR="00BB7603" w:rsidRPr="00A52B25" w:rsidRDefault="00BB7603" w:rsidP="00BB7603">
            <w:pPr>
              <w:ind w:firstLine="720"/>
              <w:jc w:val="both"/>
              <w:rPr>
                <w:bCs/>
                <w:sz w:val="24"/>
                <w:szCs w:val="24"/>
                <w:lang w:val="en-US"/>
              </w:rPr>
            </w:pPr>
            <w:r w:rsidRPr="00A52B25">
              <w:rPr>
                <w:bCs/>
                <w:sz w:val="24"/>
                <w:szCs w:val="24"/>
                <w:lang w:val="en-US"/>
              </w:rPr>
              <w:t>13.35</w:t>
            </w:r>
          </w:p>
        </w:tc>
      </w:tr>
      <w:tr w:rsidR="00BB7603" w:rsidRPr="00A52B25">
        <w:trPr>
          <w:trHeight w:val="255"/>
        </w:trPr>
        <w:tc>
          <w:tcPr>
            <w:tcW w:w="8100" w:type="dxa"/>
            <w:tcBorders>
              <w:top w:val="nil"/>
              <w:left w:val="single" w:sz="4" w:space="0" w:color="auto"/>
              <w:bottom w:val="single" w:sz="4" w:space="0" w:color="auto"/>
              <w:right w:val="single" w:sz="4" w:space="0" w:color="auto"/>
            </w:tcBorders>
            <w:shd w:val="clear" w:color="auto" w:fill="auto"/>
            <w:vAlign w:val="center"/>
          </w:tcPr>
          <w:p w:rsidR="00BB7603" w:rsidRPr="00A52B25" w:rsidRDefault="00BB7603" w:rsidP="00BB7603">
            <w:pPr>
              <w:ind w:firstLine="720"/>
              <w:jc w:val="both"/>
              <w:rPr>
                <w:bCs/>
                <w:sz w:val="24"/>
                <w:szCs w:val="24"/>
                <w:lang w:val="en-US"/>
              </w:rPr>
            </w:pPr>
            <w:r w:rsidRPr="00A52B25">
              <w:rPr>
                <w:bCs/>
                <w:sz w:val="24"/>
                <w:szCs w:val="24"/>
                <w:lang w:val="en-US"/>
              </w:rPr>
              <w:t>CHELTUIELI MATERIALE</w:t>
            </w:r>
          </w:p>
        </w:tc>
        <w:tc>
          <w:tcPr>
            <w:tcW w:w="1350" w:type="dxa"/>
            <w:tcBorders>
              <w:top w:val="nil"/>
              <w:left w:val="nil"/>
              <w:bottom w:val="single" w:sz="4" w:space="0" w:color="auto"/>
              <w:right w:val="single" w:sz="4" w:space="0" w:color="auto"/>
            </w:tcBorders>
            <w:shd w:val="clear" w:color="auto" w:fill="auto"/>
            <w:noWrap/>
            <w:vAlign w:val="bottom"/>
          </w:tcPr>
          <w:p w:rsidR="00BB7603" w:rsidRPr="00A52B25" w:rsidRDefault="00BB7603" w:rsidP="00BB7603">
            <w:pPr>
              <w:ind w:firstLine="720"/>
              <w:jc w:val="both"/>
              <w:rPr>
                <w:bCs/>
                <w:sz w:val="24"/>
                <w:szCs w:val="24"/>
                <w:lang w:val="en-US"/>
              </w:rPr>
            </w:pPr>
            <w:r w:rsidRPr="00A52B25">
              <w:rPr>
                <w:bCs/>
                <w:sz w:val="24"/>
                <w:szCs w:val="24"/>
                <w:lang w:val="en-US"/>
              </w:rPr>
              <w:t>4432.36</w:t>
            </w:r>
          </w:p>
        </w:tc>
      </w:tr>
      <w:tr w:rsidR="00BB7603" w:rsidRPr="00A52B25">
        <w:trPr>
          <w:trHeight w:val="255"/>
        </w:trPr>
        <w:tc>
          <w:tcPr>
            <w:tcW w:w="8100" w:type="dxa"/>
            <w:tcBorders>
              <w:top w:val="nil"/>
              <w:left w:val="single" w:sz="4" w:space="0" w:color="auto"/>
              <w:bottom w:val="single" w:sz="4" w:space="0" w:color="auto"/>
              <w:right w:val="single" w:sz="4" w:space="0" w:color="auto"/>
            </w:tcBorders>
            <w:shd w:val="clear" w:color="auto" w:fill="auto"/>
            <w:vAlign w:val="bottom"/>
          </w:tcPr>
          <w:p w:rsidR="00BB7603" w:rsidRPr="00A52B25" w:rsidRDefault="00BB7603" w:rsidP="00BB7603">
            <w:pPr>
              <w:ind w:firstLine="720"/>
              <w:jc w:val="both"/>
              <w:rPr>
                <w:bCs/>
                <w:sz w:val="24"/>
                <w:szCs w:val="24"/>
                <w:lang w:val="en-US"/>
              </w:rPr>
            </w:pPr>
            <w:r w:rsidRPr="00A52B25">
              <w:rPr>
                <w:bCs/>
                <w:sz w:val="24"/>
                <w:szCs w:val="24"/>
                <w:lang w:val="en-US"/>
              </w:rPr>
              <w:t>TITLUL VIII ASISTENȚA SOCIALA</w:t>
            </w:r>
          </w:p>
        </w:tc>
        <w:tc>
          <w:tcPr>
            <w:tcW w:w="1350" w:type="dxa"/>
            <w:tcBorders>
              <w:top w:val="nil"/>
              <w:left w:val="nil"/>
              <w:bottom w:val="single" w:sz="4" w:space="0" w:color="auto"/>
              <w:right w:val="single" w:sz="4" w:space="0" w:color="auto"/>
            </w:tcBorders>
            <w:shd w:val="clear" w:color="auto" w:fill="auto"/>
            <w:noWrap/>
            <w:vAlign w:val="bottom"/>
          </w:tcPr>
          <w:p w:rsidR="00BB7603" w:rsidRPr="00A52B25" w:rsidRDefault="00BB7603" w:rsidP="00BB7603">
            <w:pPr>
              <w:ind w:firstLine="720"/>
              <w:jc w:val="both"/>
              <w:rPr>
                <w:bCs/>
                <w:sz w:val="24"/>
                <w:szCs w:val="24"/>
                <w:lang w:val="en-US"/>
              </w:rPr>
            </w:pPr>
            <w:r w:rsidRPr="00A52B25">
              <w:rPr>
                <w:bCs/>
                <w:sz w:val="24"/>
                <w:szCs w:val="24"/>
                <w:lang w:val="en-US"/>
              </w:rPr>
              <w:t>69.00</w:t>
            </w:r>
          </w:p>
        </w:tc>
      </w:tr>
      <w:tr w:rsidR="00BB7603" w:rsidRPr="00A52B25">
        <w:trPr>
          <w:trHeight w:val="255"/>
        </w:trPr>
        <w:tc>
          <w:tcPr>
            <w:tcW w:w="8100" w:type="dxa"/>
            <w:tcBorders>
              <w:top w:val="nil"/>
              <w:left w:val="single" w:sz="4" w:space="0" w:color="auto"/>
              <w:bottom w:val="single" w:sz="4" w:space="0" w:color="auto"/>
              <w:right w:val="single" w:sz="4" w:space="0" w:color="auto"/>
            </w:tcBorders>
            <w:shd w:val="clear" w:color="auto" w:fill="auto"/>
            <w:vAlign w:val="bottom"/>
          </w:tcPr>
          <w:p w:rsidR="00BB7603" w:rsidRPr="00A52B25" w:rsidRDefault="00BB7603" w:rsidP="00BB7603">
            <w:pPr>
              <w:ind w:firstLine="720"/>
              <w:jc w:val="both"/>
              <w:rPr>
                <w:bCs/>
                <w:sz w:val="24"/>
                <w:szCs w:val="24"/>
                <w:lang w:val="en-US"/>
              </w:rPr>
            </w:pPr>
            <w:r w:rsidRPr="00A52B25">
              <w:rPr>
                <w:bCs/>
                <w:sz w:val="24"/>
                <w:szCs w:val="24"/>
                <w:lang w:val="en-US"/>
              </w:rPr>
              <w:t>CHELTUIELI DE CAPITAL</w:t>
            </w:r>
          </w:p>
        </w:tc>
        <w:tc>
          <w:tcPr>
            <w:tcW w:w="1350" w:type="dxa"/>
            <w:tcBorders>
              <w:top w:val="nil"/>
              <w:left w:val="nil"/>
              <w:bottom w:val="single" w:sz="4" w:space="0" w:color="auto"/>
              <w:right w:val="single" w:sz="4" w:space="0" w:color="auto"/>
            </w:tcBorders>
            <w:shd w:val="clear" w:color="auto" w:fill="auto"/>
            <w:noWrap/>
            <w:vAlign w:val="bottom"/>
          </w:tcPr>
          <w:p w:rsidR="00BB7603" w:rsidRPr="00A52B25" w:rsidRDefault="00BB7603" w:rsidP="00BB7603">
            <w:pPr>
              <w:ind w:firstLine="720"/>
              <w:jc w:val="both"/>
              <w:rPr>
                <w:sz w:val="24"/>
                <w:szCs w:val="24"/>
                <w:lang w:val="en-US"/>
              </w:rPr>
            </w:pPr>
            <w:r w:rsidRPr="00A52B25">
              <w:rPr>
                <w:sz w:val="24"/>
                <w:szCs w:val="24"/>
                <w:lang w:val="en-US"/>
              </w:rPr>
              <w:t>0</w:t>
            </w:r>
          </w:p>
        </w:tc>
      </w:tr>
    </w:tbl>
    <w:p w:rsidR="00BB7603" w:rsidRPr="00A52B25" w:rsidRDefault="00BB7603" w:rsidP="00BB7603">
      <w:pPr>
        <w:ind w:firstLine="720"/>
        <w:jc w:val="both"/>
        <w:rPr>
          <w:sz w:val="24"/>
          <w:szCs w:val="24"/>
        </w:rPr>
      </w:pPr>
    </w:p>
    <w:p w:rsidR="00BB7603" w:rsidRPr="00A52B25" w:rsidRDefault="00BB7603" w:rsidP="00BB7603">
      <w:pPr>
        <w:ind w:firstLine="720"/>
        <w:jc w:val="both"/>
        <w:rPr>
          <w:sz w:val="24"/>
          <w:szCs w:val="24"/>
        </w:rPr>
      </w:pPr>
      <w:r w:rsidRPr="00A52B25">
        <w:rPr>
          <w:sz w:val="24"/>
          <w:szCs w:val="24"/>
        </w:rPr>
        <w:t>3. În ceea ce privește deschiderea de credite bugetare pe domenii de asistență medicală a fost efectuată o evaluare corectă și astfel s-a realizat încadrarea în totalul de credite bugetare aprobate.</w:t>
      </w:r>
    </w:p>
    <w:p w:rsidR="00BB7603" w:rsidRPr="00A52B25" w:rsidRDefault="00BB7603" w:rsidP="00BB7603">
      <w:pPr>
        <w:ind w:firstLine="720"/>
        <w:jc w:val="both"/>
        <w:rPr>
          <w:sz w:val="24"/>
          <w:szCs w:val="24"/>
        </w:rPr>
      </w:pPr>
      <w:r w:rsidRPr="00A52B25">
        <w:rPr>
          <w:sz w:val="24"/>
          <w:szCs w:val="24"/>
        </w:rPr>
        <w:t>4. Machetele de raportare periodică și ocazională au fost completate corect din punct de vedere al conținutului respectând cerințele formulate de CNAS.</w:t>
      </w:r>
    </w:p>
    <w:p w:rsidR="00BB7603" w:rsidRPr="00A52B25" w:rsidRDefault="00BB7603" w:rsidP="00BB7603">
      <w:pPr>
        <w:ind w:firstLine="720"/>
        <w:jc w:val="both"/>
        <w:rPr>
          <w:sz w:val="24"/>
          <w:szCs w:val="24"/>
        </w:rPr>
      </w:pPr>
      <w:r w:rsidRPr="00A52B25">
        <w:rPr>
          <w:sz w:val="24"/>
          <w:szCs w:val="24"/>
        </w:rPr>
        <w:tab/>
        <w:t>5. Situațiile solicitate periodic sau ocazional au fost completate și trimise respectând termenele de raportare.</w:t>
      </w:r>
    </w:p>
    <w:p w:rsidR="00236843" w:rsidRPr="00A52B25" w:rsidRDefault="001C68ED" w:rsidP="00DB425E">
      <w:pPr>
        <w:ind w:firstLine="720"/>
        <w:jc w:val="both"/>
        <w:rPr>
          <w:b/>
          <w:sz w:val="24"/>
          <w:szCs w:val="24"/>
        </w:rPr>
      </w:pPr>
      <w:r w:rsidRPr="00A52B25">
        <w:rPr>
          <w:b/>
          <w:sz w:val="24"/>
          <w:szCs w:val="24"/>
        </w:rPr>
        <w:t xml:space="preserve">6. </w:t>
      </w:r>
      <w:r w:rsidR="00126C7E" w:rsidRPr="00A52B25">
        <w:rPr>
          <w:sz w:val="24"/>
          <w:szCs w:val="24"/>
        </w:rPr>
        <w:t>Activitatea de suport privind PIAS, a fost monitorizată în procent de 100% iar incidentele apărute la nivelul c</w:t>
      </w:r>
      <w:r w:rsidR="00BC582A" w:rsidRPr="00A52B25">
        <w:rPr>
          <w:sz w:val="24"/>
          <w:szCs w:val="24"/>
        </w:rPr>
        <w:t xml:space="preserve">asei de </w:t>
      </w:r>
      <w:r w:rsidR="00126C7E" w:rsidRPr="00A52B25">
        <w:rPr>
          <w:sz w:val="24"/>
          <w:szCs w:val="24"/>
        </w:rPr>
        <w:t>a</w:t>
      </w:r>
      <w:r w:rsidR="00BC582A" w:rsidRPr="00A52B25">
        <w:rPr>
          <w:sz w:val="24"/>
          <w:szCs w:val="24"/>
        </w:rPr>
        <w:t xml:space="preserve">sigurări de </w:t>
      </w:r>
      <w:r w:rsidR="00126C7E" w:rsidRPr="00A52B25">
        <w:rPr>
          <w:sz w:val="24"/>
          <w:szCs w:val="24"/>
        </w:rPr>
        <w:t>s</w:t>
      </w:r>
      <w:r w:rsidR="00BC582A" w:rsidRPr="00A52B25">
        <w:rPr>
          <w:sz w:val="24"/>
          <w:szCs w:val="24"/>
        </w:rPr>
        <w:t>ănătate</w:t>
      </w:r>
      <w:r w:rsidR="00126C7E" w:rsidRPr="00A52B25">
        <w:rPr>
          <w:sz w:val="24"/>
          <w:szCs w:val="24"/>
        </w:rPr>
        <w:t xml:space="preserve"> cât și la nivelul furnizorilor de servicii medicale, medicamente și dispozitive medicale au fost raportate la CNAS. </w:t>
      </w:r>
      <w:r w:rsidR="00737DE5" w:rsidRPr="00A52B25">
        <w:rPr>
          <w:b/>
          <w:sz w:val="24"/>
          <w:szCs w:val="24"/>
        </w:rPr>
        <w:t xml:space="preserve">     </w:t>
      </w:r>
    </w:p>
    <w:p w:rsidR="00852F03" w:rsidRPr="00A52B25" w:rsidRDefault="00852F03" w:rsidP="00852F03">
      <w:pPr>
        <w:ind w:right="279" w:firstLine="714"/>
        <w:jc w:val="both"/>
        <w:rPr>
          <w:sz w:val="24"/>
          <w:szCs w:val="24"/>
        </w:rPr>
      </w:pPr>
      <w:r w:rsidRPr="00A52B25">
        <w:rPr>
          <w:b/>
          <w:sz w:val="24"/>
          <w:szCs w:val="24"/>
        </w:rPr>
        <w:t xml:space="preserve">7. </w:t>
      </w:r>
      <w:r w:rsidRPr="00A52B25">
        <w:rPr>
          <w:sz w:val="24"/>
          <w:szCs w:val="24"/>
        </w:rPr>
        <w:t xml:space="preserve">Monitorizarea trimestrială a consumului de medicamente, la nivel de denumire comună internaţională (DCI pentru care se completează de către medicii curanţi formularele specifice de verificare a respectării criteriilor de eligibilitate aferente protocoalelor terapeutice pentru medicaţia respectivă, formulare care se înregistrează în PIAS şi se obţine confirmarea înregistrării. Această monitorizare se realizează prin elaborarea de rapoarte generate din SIUI, urmate de analiza pentru fiecare DCI. </w:t>
      </w:r>
    </w:p>
    <w:p w:rsidR="00852F03" w:rsidRPr="00A52B25" w:rsidRDefault="00852F03" w:rsidP="00852F03">
      <w:pPr>
        <w:ind w:right="279" w:firstLine="714"/>
        <w:jc w:val="both"/>
        <w:rPr>
          <w:sz w:val="24"/>
          <w:szCs w:val="24"/>
        </w:rPr>
      </w:pPr>
      <w:r w:rsidRPr="00A52B25">
        <w:rPr>
          <w:sz w:val="24"/>
          <w:szCs w:val="24"/>
        </w:rPr>
        <w:t>Pentru perioada analizată, respectiv 01.01.2019 – 31.12.2019, au fost generate rapoarte din aplicația SIUI, utilizând următoarele module:</w:t>
      </w:r>
    </w:p>
    <w:p w:rsidR="00852F03" w:rsidRPr="00A52B25" w:rsidRDefault="00852F03" w:rsidP="00852F03">
      <w:pPr>
        <w:ind w:right="279"/>
        <w:jc w:val="both"/>
        <w:rPr>
          <w:sz w:val="24"/>
          <w:szCs w:val="24"/>
        </w:rPr>
      </w:pPr>
      <w:r w:rsidRPr="00A52B25">
        <w:rPr>
          <w:sz w:val="24"/>
          <w:szCs w:val="24"/>
        </w:rPr>
        <w:t xml:space="preserve"> ■ modulul „Farmacii”, „Categorii de rapoarte”, „Consum medicamente”, raport FRM02098 - „Monitorizare consum medicamente”. Acest tip de raport a fost realizat pentru fiecare grupă de boli </w:t>
      </w:r>
      <w:r w:rsidRPr="00A52B25">
        <w:rPr>
          <w:sz w:val="24"/>
          <w:szCs w:val="24"/>
        </w:rPr>
        <w:lastRenderedPageBreak/>
        <w:t>cronice și fiecare DCI care necesită formular specific și care a fost eliberat prin farmaciile cu circuit deschis aflate în relații contractuale cu CAS Mehedinţi ;</w:t>
      </w:r>
    </w:p>
    <w:p w:rsidR="00852F03" w:rsidRPr="00A52B25" w:rsidRDefault="00852F03" w:rsidP="00852F03">
      <w:pPr>
        <w:ind w:right="279"/>
        <w:jc w:val="both"/>
        <w:rPr>
          <w:sz w:val="24"/>
          <w:szCs w:val="24"/>
        </w:rPr>
      </w:pPr>
      <w:r w:rsidRPr="00A52B25">
        <w:rPr>
          <w:sz w:val="24"/>
          <w:szCs w:val="24"/>
        </w:rPr>
        <w:t xml:space="preserve"> ■  modulul „Farmacii”, „Liste farmacii cu circuit închis”, raport FRM02040 - „Raport consum farmacii cu circuit închis”. Acest tip de raport a fost realizate pentru fiecare DCI care necesită formular specific și care a fost eliberat prin farmaciile cu circuit închis aflate în unităţile sanitare cu paturi care, prin contractul încheiat cu CAS Mehedinţi, derulează Programul Naţional de Oncologie;</w:t>
      </w:r>
    </w:p>
    <w:p w:rsidR="00852F03" w:rsidRPr="00A52B25" w:rsidRDefault="00852F03" w:rsidP="00852F03">
      <w:pPr>
        <w:ind w:right="279"/>
        <w:jc w:val="both"/>
        <w:rPr>
          <w:sz w:val="24"/>
          <w:szCs w:val="24"/>
        </w:rPr>
      </w:pPr>
      <w:r w:rsidRPr="00A52B25">
        <w:rPr>
          <w:sz w:val="24"/>
          <w:szCs w:val="24"/>
        </w:rPr>
        <w:t xml:space="preserve"> ■ modulul „Farmacii”, „Circuit închis”, „Centralizare foi de condică” – utilizat de asemenea pentru monitorizarea eliberării prin farmaciile cu circuit închis a DCI-rilor care necesită formular specific;</w:t>
      </w:r>
    </w:p>
    <w:p w:rsidR="00852F03" w:rsidRPr="00A52B25" w:rsidRDefault="00852F03" w:rsidP="00852F03">
      <w:pPr>
        <w:ind w:right="279"/>
        <w:jc w:val="both"/>
        <w:rPr>
          <w:sz w:val="24"/>
          <w:szCs w:val="24"/>
        </w:rPr>
      </w:pPr>
      <w:r w:rsidRPr="00A52B25">
        <w:rPr>
          <w:sz w:val="24"/>
          <w:szCs w:val="24"/>
        </w:rPr>
        <w:t xml:space="preserve"> ■ modulul „Gestiune asiguraţi”, „Dosare de tratament special”, „ Formulare tratament medical”. Din acest modul au fost exportate date utile pentru monitorizarea formularelor terapeutice specifice, respectiv codul de boala cronică/cod PNS, cod schemă terapeutică, descrierea tratamentului, data de început și data de sfârșit a tratamentului, data de înregistrare a formularului sau data de întrerupere.</w:t>
      </w:r>
    </w:p>
    <w:p w:rsidR="00852F03" w:rsidRPr="00A52B25" w:rsidRDefault="00852F03" w:rsidP="00852F03">
      <w:pPr>
        <w:ind w:right="279"/>
        <w:jc w:val="both"/>
        <w:rPr>
          <w:sz w:val="24"/>
          <w:szCs w:val="24"/>
        </w:rPr>
      </w:pPr>
    </w:p>
    <w:p w:rsidR="00852F03" w:rsidRPr="00A52B25" w:rsidRDefault="00852F03" w:rsidP="00852F03">
      <w:pPr>
        <w:ind w:right="279"/>
        <w:jc w:val="both"/>
        <w:rPr>
          <w:sz w:val="24"/>
          <w:szCs w:val="24"/>
        </w:rPr>
      </w:pPr>
      <w:r w:rsidRPr="00A52B25">
        <w:rPr>
          <w:sz w:val="24"/>
          <w:szCs w:val="24"/>
        </w:rPr>
        <w:tab/>
        <w:t>Pentru perioada 01.01.2019 – 31.12.2019 au fost realizate rapoarte de monitorizare pentru 39 DCI-uri, după cum urmează:</w:t>
      </w:r>
    </w:p>
    <w:p w:rsidR="00852F03" w:rsidRPr="00A52B25" w:rsidRDefault="00852F03" w:rsidP="00852F03">
      <w:pPr>
        <w:numPr>
          <w:ilvl w:val="0"/>
          <w:numId w:val="34"/>
        </w:numPr>
        <w:tabs>
          <w:tab w:val="clear" w:pos="720"/>
          <w:tab w:val="num" w:pos="900"/>
        </w:tabs>
        <w:ind w:left="900" w:right="279"/>
        <w:jc w:val="both"/>
        <w:rPr>
          <w:sz w:val="24"/>
          <w:szCs w:val="24"/>
        </w:rPr>
      </w:pPr>
      <w:r w:rsidRPr="00A52B25">
        <w:rPr>
          <w:sz w:val="24"/>
          <w:szCs w:val="24"/>
        </w:rPr>
        <w:t>DCI – Adalimumabum – în tratament cu acest medicament, în perioada de raportare, au fost 27 bolnavi, din care:</w:t>
      </w:r>
    </w:p>
    <w:p w:rsidR="00852F03" w:rsidRPr="00A52B25" w:rsidRDefault="00852F03" w:rsidP="00852F03">
      <w:pPr>
        <w:tabs>
          <w:tab w:val="left" w:pos="360"/>
          <w:tab w:val="left" w:pos="810"/>
          <w:tab w:val="left" w:pos="900"/>
        </w:tabs>
        <w:ind w:left="360" w:right="279"/>
        <w:jc w:val="both"/>
        <w:rPr>
          <w:sz w:val="24"/>
          <w:szCs w:val="24"/>
        </w:rPr>
      </w:pPr>
      <w:r w:rsidRPr="00A52B25">
        <w:rPr>
          <w:sz w:val="24"/>
          <w:szCs w:val="24"/>
        </w:rPr>
        <w:t xml:space="preserve">         ► 1 bolnav cu poliartrită reumatoidă – G31B</w:t>
      </w:r>
    </w:p>
    <w:p w:rsidR="00852F03" w:rsidRPr="00A52B25" w:rsidRDefault="00852F03" w:rsidP="00852F03">
      <w:pPr>
        <w:tabs>
          <w:tab w:val="left" w:pos="360"/>
          <w:tab w:val="left" w:pos="810"/>
        </w:tabs>
        <w:ind w:left="360" w:right="279"/>
        <w:jc w:val="both"/>
        <w:rPr>
          <w:sz w:val="24"/>
          <w:szCs w:val="24"/>
        </w:rPr>
      </w:pPr>
      <w:r w:rsidRPr="00A52B25">
        <w:rPr>
          <w:sz w:val="24"/>
          <w:szCs w:val="24"/>
        </w:rPr>
        <w:t xml:space="preserve">         ► 2 bolnavi cu boală cronică inflamatorie intestinală – G31A</w:t>
      </w:r>
    </w:p>
    <w:p w:rsidR="00852F03" w:rsidRPr="00A52B25" w:rsidRDefault="00852F03" w:rsidP="00852F03">
      <w:pPr>
        <w:tabs>
          <w:tab w:val="left" w:pos="360"/>
          <w:tab w:val="left" w:pos="810"/>
        </w:tabs>
        <w:ind w:left="360" w:right="279"/>
        <w:jc w:val="both"/>
        <w:rPr>
          <w:sz w:val="24"/>
          <w:szCs w:val="24"/>
        </w:rPr>
      </w:pPr>
      <w:r w:rsidRPr="00A52B25">
        <w:rPr>
          <w:sz w:val="24"/>
          <w:szCs w:val="24"/>
        </w:rPr>
        <w:t xml:space="preserve">         ► 24 bolnavi cu psoriazis cronic sever (plăci) – G31F</w:t>
      </w:r>
    </w:p>
    <w:p w:rsidR="00852F03" w:rsidRPr="00A52B25" w:rsidRDefault="00852F03" w:rsidP="00852F03">
      <w:pPr>
        <w:ind w:left="360" w:right="279"/>
        <w:jc w:val="both"/>
        <w:rPr>
          <w:sz w:val="24"/>
          <w:szCs w:val="24"/>
        </w:rPr>
      </w:pPr>
      <w:r w:rsidRPr="00A52B25">
        <w:rPr>
          <w:sz w:val="24"/>
          <w:szCs w:val="24"/>
        </w:rPr>
        <w:t xml:space="preserve">        Valoarea consumului pentru acest DCI eliberat în perioada de raportare a fost de 797.695,32 lei.</w:t>
      </w:r>
    </w:p>
    <w:p w:rsidR="00852F03" w:rsidRPr="00A52B25" w:rsidRDefault="00852F03" w:rsidP="00852F03">
      <w:pPr>
        <w:numPr>
          <w:ilvl w:val="0"/>
          <w:numId w:val="34"/>
        </w:numPr>
        <w:tabs>
          <w:tab w:val="clear" w:pos="720"/>
          <w:tab w:val="num" w:pos="900"/>
        </w:tabs>
        <w:ind w:left="900" w:right="279"/>
        <w:jc w:val="both"/>
        <w:rPr>
          <w:sz w:val="24"/>
          <w:szCs w:val="24"/>
        </w:rPr>
      </w:pPr>
      <w:r w:rsidRPr="00A52B25">
        <w:rPr>
          <w:sz w:val="24"/>
          <w:szCs w:val="24"/>
        </w:rPr>
        <w:t>DCI – Etanerceptum – în tratament cu acest medicament, în perioada de raportare, au fost 7 bolnavi, din care:</w:t>
      </w:r>
    </w:p>
    <w:p w:rsidR="00852F03" w:rsidRPr="00A52B25" w:rsidRDefault="00852F03" w:rsidP="00852F03">
      <w:pPr>
        <w:tabs>
          <w:tab w:val="left" w:pos="360"/>
          <w:tab w:val="left" w:pos="810"/>
          <w:tab w:val="left" w:pos="900"/>
        </w:tabs>
        <w:ind w:left="360" w:right="279"/>
        <w:jc w:val="both"/>
        <w:rPr>
          <w:sz w:val="24"/>
          <w:szCs w:val="24"/>
        </w:rPr>
      </w:pPr>
      <w:r w:rsidRPr="00A52B25">
        <w:rPr>
          <w:sz w:val="24"/>
          <w:szCs w:val="24"/>
        </w:rPr>
        <w:t xml:space="preserve">         ► 1 bolnavi cu poliartrită reumatoidă – G31B</w:t>
      </w:r>
    </w:p>
    <w:p w:rsidR="00852F03" w:rsidRPr="00A52B25" w:rsidRDefault="00852F03" w:rsidP="00852F03">
      <w:pPr>
        <w:tabs>
          <w:tab w:val="left" w:pos="360"/>
          <w:tab w:val="left" w:pos="810"/>
        </w:tabs>
        <w:ind w:left="360" w:right="279"/>
        <w:jc w:val="both"/>
        <w:rPr>
          <w:sz w:val="24"/>
          <w:szCs w:val="24"/>
        </w:rPr>
      </w:pPr>
      <w:r w:rsidRPr="00A52B25">
        <w:rPr>
          <w:sz w:val="24"/>
          <w:szCs w:val="24"/>
        </w:rPr>
        <w:t xml:space="preserve">         ► 1 bolnav cu artropatie psoriazică – G31C</w:t>
      </w:r>
    </w:p>
    <w:p w:rsidR="00852F03" w:rsidRPr="00A52B25" w:rsidRDefault="00852F03" w:rsidP="00852F03">
      <w:pPr>
        <w:tabs>
          <w:tab w:val="left" w:pos="360"/>
          <w:tab w:val="left" w:pos="810"/>
        </w:tabs>
        <w:ind w:left="360" w:right="279"/>
        <w:jc w:val="both"/>
        <w:rPr>
          <w:sz w:val="24"/>
          <w:szCs w:val="24"/>
        </w:rPr>
      </w:pPr>
      <w:r w:rsidRPr="00A52B25">
        <w:rPr>
          <w:sz w:val="24"/>
          <w:szCs w:val="24"/>
        </w:rPr>
        <w:t xml:space="preserve">         ► 2 bolnavi cu spondilită ankilozantă – G31D</w:t>
      </w:r>
    </w:p>
    <w:p w:rsidR="00852F03" w:rsidRPr="00A52B25" w:rsidRDefault="00852F03" w:rsidP="00852F03">
      <w:pPr>
        <w:tabs>
          <w:tab w:val="left" w:pos="360"/>
          <w:tab w:val="left" w:pos="810"/>
        </w:tabs>
        <w:ind w:left="360" w:right="279"/>
        <w:jc w:val="both"/>
        <w:rPr>
          <w:sz w:val="24"/>
          <w:szCs w:val="24"/>
        </w:rPr>
      </w:pPr>
      <w:r w:rsidRPr="00A52B25">
        <w:rPr>
          <w:sz w:val="24"/>
          <w:szCs w:val="24"/>
        </w:rPr>
        <w:t xml:space="preserve">         ► 3 bolnavi cu psoriazis cronic sever (plăci) – G31F</w:t>
      </w:r>
    </w:p>
    <w:p w:rsidR="00852F03" w:rsidRPr="00A52B25" w:rsidRDefault="00852F03" w:rsidP="00852F03">
      <w:pPr>
        <w:ind w:left="360" w:right="279"/>
        <w:jc w:val="both"/>
        <w:rPr>
          <w:sz w:val="24"/>
          <w:szCs w:val="24"/>
        </w:rPr>
      </w:pPr>
      <w:r w:rsidRPr="00A52B25">
        <w:rPr>
          <w:sz w:val="24"/>
          <w:szCs w:val="24"/>
        </w:rPr>
        <w:t xml:space="preserve">        Valoarea totală a acestui DCI eliberat a fost de 249.965,19 lei.</w:t>
      </w:r>
    </w:p>
    <w:p w:rsidR="00852F03" w:rsidRPr="00A52B25" w:rsidRDefault="00852F03" w:rsidP="00852F03">
      <w:pPr>
        <w:numPr>
          <w:ilvl w:val="0"/>
          <w:numId w:val="34"/>
        </w:numPr>
        <w:tabs>
          <w:tab w:val="clear" w:pos="720"/>
          <w:tab w:val="num" w:pos="900"/>
        </w:tabs>
        <w:ind w:left="900" w:right="279"/>
        <w:jc w:val="both"/>
        <w:rPr>
          <w:sz w:val="24"/>
          <w:szCs w:val="24"/>
        </w:rPr>
      </w:pPr>
      <w:r w:rsidRPr="00A52B25">
        <w:rPr>
          <w:sz w:val="24"/>
          <w:szCs w:val="24"/>
        </w:rPr>
        <w:t>DCI – Tocilizumabum – în tratament cu acest medicament, în perioada de raportare a fost 1 bolnav, valoarea consumului fiind de 54.906,80 lei.</w:t>
      </w:r>
    </w:p>
    <w:p w:rsidR="00852F03" w:rsidRPr="00A52B25" w:rsidRDefault="00852F03" w:rsidP="00852F03">
      <w:pPr>
        <w:numPr>
          <w:ilvl w:val="0"/>
          <w:numId w:val="34"/>
        </w:numPr>
        <w:tabs>
          <w:tab w:val="clear" w:pos="720"/>
          <w:tab w:val="num" w:pos="900"/>
        </w:tabs>
        <w:ind w:left="900" w:right="279"/>
        <w:jc w:val="both"/>
        <w:rPr>
          <w:sz w:val="24"/>
          <w:szCs w:val="24"/>
        </w:rPr>
      </w:pPr>
      <w:r w:rsidRPr="00A52B25">
        <w:rPr>
          <w:sz w:val="24"/>
          <w:szCs w:val="24"/>
        </w:rPr>
        <w:t>DCI – Golimumab – în tratament cu acest medicament, în perioada de raportare a fost 1 bolnav, valoarea consumului fiind de 38.594,50 lei.</w:t>
      </w:r>
    </w:p>
    <w:p w:rsidR="00852F03" w:rsidRPr="00A52B25" w:rsidRDefault="00852F03" w:rsidP="00852F03">
      <w:pPr>
        <w:numPr>
          <w:ilvl w:val="0"/>
          <w:numId w:val="34"/>
        </w:numPr>
        <w:tabs>
          <w:tab w:val="clear" w:pos="720"/>
          <w:tab w:val="num" w:pos="900"/>
        </w:tabs>
        <w:ind w:left="900" w:right="279"/>
        <w:jc w:val="both"/>
        <w:rPr>
          <w:sz w:val="24"/>
          <w:szCs w:val="24"/>
        </w:rPr>
      </w:pPr>
      <w:r w:rsidRPr="00A52B25">
        <w:rPr>
          <w:sz w:val="24"/>
          <w:szCs w:val="24"/>
        </w:rPr>
        <w:t>DCI – Ixekizumabum – în tratament cu acest medicament, în perioada de raportare au fost 5 bolnavi, valoarea consumului fiind de 242.903,42 lei.</w:t>
      </w:r>
    </w:p>
    <w:p w:rsidR="00852F03" w:rsidRPr="00A52B25" w:rsidRDefault="00852F03" w:rsidP="00852F03">
      <w:pPr>
        <w:numPr>
          <w:ilvl w:val="0"/>
          <w:numId w:val="34"/>
        </w:numPr>
        <w:tabs>
          <w:tab w:val="clear" w:pos="720"/>
          <w:tab w:val="num" w:pos="900"/>
        </w:tabs>
        <w:ind w:left="900" w:right="279"/>
        <w:jc w:val="both"/>
        <w:rPr>
          <w:sz w:val="24"/>
          <w:szCs w:val="24"/>
        </w:rPr>
      </w:pPr>
      <w:r w:rsidRPr="00A52B25">
        <w:rPr>
          <w:sz w:val="24"/>
          <w:szCs w:val="24"/>
        </w:rPr>
        <w:t>DCI – Octreotidum – în tratament cu acest medicament, în perioada de raportare a fost 1 bolnav, valoarea consumului fiind de 52.891,20 lei.</w:t>
      </w:r>
    </w:p>
    <w:p w:rsidR="00852F03" w:rsidRPr="00A52B25" w:rsidRDefault="00852F03" w:rsidP="00852F03">
      <w:pPr>
        <w:numPr>
          <w:ilvl w:val="0"/>
          <w:numId w:val="34"/>
        </w:numPr>
        <w:tabs>
          <w:tab w:val="clear" w:pos="720"/>
          <w:tab w:val="num" w:pos="900"/>
        </w:tabs>
        <w:ind w:left="900" w:right="279"/>
        <w:jc w:val="both"/>
        <w:rPr>
          <w:sz w:val="24"/>
          <w:szCs w:val="24"/>
        </w:rPr>
      </w:pPr>
      <w:r w:rsidRPr="00A52B25">
        <w:rPr>
          <w:sz w:val="24"/>
          <w:szCs w:val="24"/>
        </w:rPr>
        <w:t>DCI – Lanreotidum – în tratament cu acest medicament, în perioada de raportare au fost 2 bolnavi, valoarea consumului fiind de 88.297,38 lei.</w:t>
      </w:r>
    </w:p>
    <w:p w:rsidR="00852F03" w:rsidRPr="00A52B25" w:rsidRDefault="00852F03" w:rsidP="00852F03">
      <w:pPr>
        <w:numPr>
          <w:ilvl w:val="0"/>
          <w:numId w:val="34"/>
        </w:numPr>
        <w:tabs>
          <w:tab w:val="clear" w:pos="720"/>
          <w:tab w:val="num" w:pos="900"/>
        </w:tabs>
        <w:ind w:left="900" w:right="279"/>
        <w:jc w:val="both"/>
        <w:rPr>
          <w:sz w:val="24"/>
          <w:szCs w:val="24"/>
        </w:rPr>
      </w:pPr>
      <w:r w:rsidRPr="00A52B25">
        <w:rPr>
          <w:sz w:val="24"/>
          <w:szCs w:val="24"/>
        </w:rPr>
        <w:t>DCI – Pegvisomatum – în tratament cu acest medicament, în perioada de raportare au fost 1 bolnav, valoarea consumului fiind de 26.715,48 lei.</w:t>
      </w:r>
    </w:p>
    <w:p w:rsidR="00852F03" w:rsidRPr="00A52B25" w:rsidRDefault="00852F03" w:rsidP="00852F03">
      <w:pPr>
        <w:numPr>
          <w:ilvl w:val="0"/>
          <w:numId w:val="34"/>
        </w:numPr>
        <w:tabs>
          <w:tab w:val="clear" w:pos="720"/>
          <w:tab w:val="num" w:pos="900"/>
        </w:tabs>
        <w:ind w:left="900" w:right="279"/>
        <w:jc w:val="both"/>
        <w:rPr>
          <w:sz w:val="24"/>
          <w:szCs w:val="24"/>
        </w:rPr>
      </w:pPr>
      <w:r w:rsidRPr="00A52B25">
        <w:rPr>
          <w:sz w:val="24"/>
          <w:szCs w:val="24"/>
        </w:rPr>
        <w:t>DCI – Secukinumabum – în tratament cu acest medicament, în perioada de raportare au fost 1 bolnav, valoarea consumului fiind de 42.387,84 lei.</w:t>
      </w:r>
    </w:p>
    <w:p w:rsidR="00852F03" w:rsidRPr="00A52B25" w:rsidRDefault="00852F03" w:rsidP="00852F03">
      <w:pPr>
        <w:numPr>
          <w:ilvl w:val="0"/>
          <w:numId w:val="34"/>
        </w:numPr>
        <w:tabs>
          <w:tab w:val="clear" w:pos="720"/>
          <w:tab w:val="num" w:pos="900"/>
        </w:tabs>
        <w:ind w:left="900" w:right="279"/>
        <w:jc w:val="both"/>
        <w:rPr>
          <w:sz w:val="24"/>
          <w:szCs w:val="24"/>
        </w:rPr>
      </w:pPr>
      <w:r w:rsidRPr="00A52B25">
        <w:rPr>
          <w:sz w:val="24"/>
          <w:szCs w:val="24"/>
        </w:rPr>
        <w:t>DCI – Pasireotidum – în tratament cu acest medicament, în perioada de raportare au fost 1 bolnav, valoarea consumului fiind de 140.162,76 lei.</w:t>
      </w:r>
    </w:p>
    <w:p w:rsidR="00852F03" w:rsidRPr="00A52B25" w:rsidRDefault="00852F03" w:rsidP="00852F03">
      <w:pPr>
        <w:numPr>
          <w:ilvl w:val="0"/>
          <w:numId w:val="34"/>
        </w:numPr>
        <w:tabs>
          <w:tab w:val="clear" w:pos="720"/>
          <w:tab w:val="num" w:pos="900"/>
        </w:tabs>
        <w:ind w:left="900" w:right="279"/>
        <w:jc w:val="both"/>
        <w:rPr>
          <w:sz w:val="24"/>
          <w:szCs w:val="24"/>
        </w:rPr>
      </w:pPr>
      <w:r w:rsidRPr="00A52B25">
        <w:rPr>
          <w:sz w:val="24"/>
          <w:szCs w:val="24"/>
        </w:rPr>
        <w:t xml:space="preserve">DCI – Pemetrexedum – în tratament cu acest medicament, în perioada de raportare, au fost trataţi în cadrul Programului Naţional de Oncologie – P3 21 bolnavi. Consumul pentru acest DCI în perioada analizată a fost în valoarea de 819.235,03 lei. </w:t>
      </w:r>
    </w:p>
    <w:p w:rsidR="00852F03" w:rsidRPr="00A52B25" w:rsidRDefault="00852F03" w:rsidP="00852F03">
      <w:pPr>
        <w:numPr>
          <w:ilvl w:val="0"/>
          <w:numId w:val="34"/>
        </w:numPr>
        <w:tabs>
          <w:tab w:val="clear" w:pos="720"/>
          <w:tab w:val="num" w:pos="900"/>
        </w:tabs>
        <w:ind w:left="900" w:right="279"/>
        <w:jc w:val="both"/>
        <w:rPr>
          <w:sz w:val="24"/>
          <w:szCs w:val="24"/>
        </w:rPr>
      </w:pPr>
      <w:r w:rsidRPr="00A52B25">
        <w:rPr>
          <w:sz w:val="24"/>
          <w:szCs w:val="24"/>
        </w:rPr>
        <w:t xml:space="preserve">DCI – Trastuzumabum – în tratament cu acest medicament, în perioada de raportare, au fost un număr de 18 bolnavi, trataţi în cadrul Programului Naţional de Oncologie – P3. Consumul pentru acest DCI în perioada analizată a fost în valoarea de 824.901,79 lei. </w:t>
      </w:r>
    </w:p>
    <w:p w:rsidR="00852F03" w:rsidRPr="00A52B25" w:rsidRDefault="00852F03" w:rsidP="00852F03">
      <w:pPr>
        <w:numPr>
          <w:ilvl w:val="0"/>
          <w:numId w:val="34"/>
        </w:numPr>
        <w:tabs>
          <w:tab w:val="clear" w:pos="720"/>
          <w:tab w:val="num" w:pos="900"/>
        </w:tabs>
        <w:ind w:left="900" w:right="279"/>
        <w:jc w:val="both"/>
        <w:rPr>
          <w:sz w:val="24"/>
          <w:szCs w:val="24"/>
        </w:rPr>
      </w:pPr>
      <w:r w:rsidRPr="00A52B25">
        <w:rPr>
          <w:sz w:val="24"/>
          <w:szCs w:val="24"/>
        </w:rPr>
        <w:lastRenderedPageBreak/>
        <w:t xml:space="preserve">DCI – Cetuximabum – în tratament cu acest medicament, în perioada de raportare, au fost 12 bolnavi, trataţi în cadrul Programului Naţional de Oncologie – P3. Consumul pentru acest DCI în perioada analizată a fost în valoarea de 762.125,36 lei. </w:t>
      </w:r>
    </w:p>
    <w:p w:rsidR="00852F03" w:rsidRPr="00A52B25" w:rsidRDefault="00852F03" w:rsidP="00852F03">
      <w:pPr>
        <w:numPr>
          <w:ilvl w:val="0"/>
          <w:numId w:val="34"/>
        </w:numPr>
        <w:tabs>
          <w:tab w:val="clear" w:pos="720"/>
          <w:tab w:val="num" w:pos="900"/>
        </w:tabs>
        <w:ind w:left="900" w:right="279"/>
        <w:jc w:val="both"/>
        <w:rPr>
          <w:sz w:val="24"/>
          <w:szCs w:val="24"/>
        </w:rPr>
      </w:pPr>
      <w:r w:rsidRPr="00A52B25">
        <w:rPr>
          <w:sz w:val="24"/>
          <w:szCs w:val="24"/>
        </w:rPr>
        <w:t xml:space="preserve">DCI – Bevacizumabum – în tratament cu acest medicament, în perioada de raportare, au fost 67 bolnavi, trataţi în cadrul Programului Naţional de Oncologie – P3. Consumul pentru acest DCI în perioada analizată a fost în valoarea de 3.912.614,16 lei. </w:t>
      </w:r>
    </w:p>
    <w:p w:rsidR="00852F03" w:rsidRPr="00A52B25" w:rsidRDefault="00852F03" w:rsidP="00852F03">
      <w:pPr>
        <w:numPr>
          <w:ilvl w:val="0"/>
          <w:numId w:val="34"/>
        </w:numPr>
        <w:tabs>
          <w:tab w:val="clear" w:pos="720"/>
          <w:tab w:val="num" w:pos="900"/>
        </w:tabs>
        <w:ind w:left="900" w:right="279"/>
        <w:jc w:val="both"/>
        <w:rPr>
          <w:sz w:val="24"/>
          <w:szCs w:val="24"/>
        </w:rPr>
      </w:pPr>
      <w:r w:rsidRPr="00A52B25">
        <w:rPr>
          <w:sz w:val="24"/>
          <w:szCs w:val="24"/>
        </w:rPr>
        <w:t>DCI – Imatinibum –  în tratament cu acest medicament, în perioada de raportare, au fost 12 bolnavi, trataţi în cadrul Programului Naţional de Oncologie – P3. Valoarea consumului pentru acest DCI în perioada analizată a fost de 59.179,10 lei.</w:t>
      </w:r>
    </w:p>
    <w:p w:rsidR="00852F03" w:rsidRPr="00A52B25" w:rsidRDefault="00852F03" w:rsidP="00852F03">
      <w:pPr>
        <w:numPr>
          <w:ilvl w:val="0"/>
          <w:numId w:val="34"/>
        </w:numPr>
        <w:tabs>
          <w:tab w:val="clear" w:pos="720"/>
          <w:tab w:val="num" w:pos="900"/>
        </w:tabs>
        <w:ind w:left="900" w:right="279"/>
        <w:jc w:val="both"/>
        <w:rPr>
          <w:sz w:val="24"/>
          <w:szCs w:val="24"/>
        </w:rPr>
      </w:pPr>
      <w:r w:rsidRPr="00A52B25">
        <w:rPr>
          <w:sz w:val="24"/>
          <w:szCs w:val="24"/>
        </w:rPr>
        <w:t>DCI - Rituximabum – în tratament cu acest medicament, în perioada de raportare, au fost 14</w:t>
      </w:r>
      <w:r w:rsidRPr="00A52B25">
        <w:rPr>
          <w:b/>
          <w:sz w:val="24"/>
          <w:szCs w:val="24"/>
        </w:rPr>
        <w:t xml:space="preserve"> </w:t>
      </w:r>
      <w:r w:rsidRPr="00A52B25">
        <w:rPr>
          <w:sz w:val="24"/>
          <w:szCs w:val="24"/>
        </w:rPr>
        <w:t xml:space="preserve">bolnavi, trataţi în cadrul Programului Naţional de Oncologie – P3. Consumul pentru acest DCI în perioada analizată a fost în valoarea de 355.598,48 lei. </w:t>
      </w:r>
    </w:p>
    <w:p w:rsidR="00852F03" w:rsidRPr="00A52B25" w:rsidRDefault="00852F03" w:rsidP="00852F03">
      <w:pPr>
        <w:numPr>
          <w:ilvl w:val="0"/>
          <w:numId w:val="34"/>
        </w:numPr>
        <w:tabs>
          <w:tab w:val="clear" w:pos="720"/>
          <w:tab w:val="num" w:pos="900"/>
        </w:tabs>
        <w:ind w:left="900" w:right="279"/>
        <w:jc w:val="both"/>
        <w:rPr>
          <w:sz w:val="24"/>
          <w:szCs w:val="24"/>
        </w:rPr>
      </w:pPr>
      <w:r w:rsidRPr="00A52B25">
        <w:rPr>
          <w:sz w:val="24"/>
          <w:szCs w:val="24"/>
        </w:rPr>
        <w:t xml:space="preserve">DCI - Erlotinibum – în tratament cu acest medicament, a fost 7 bolnavi, trataţi în cadrul Programului Naţional de Oncologie – P3. Consumul pentru acest DCI în perioada analizată a fost în valoarea de 192.177,91 lei. </w:t>
      </w:r>
    </w:p>
    <w:p w:rsidR="00852F03" w:rsidRPr="00A52B25" w:rsidRDefault="00852F03" w:rsidP="00852F03">
      <w:pPr>
        <w:numPr>
          <w:ilvl w:val="0"/>
          <w:numId w:val="34"/>
        </w:numPr>
        <w:tabs>
          <w:tab w:val="clear" w:pos="720"/>
          <w:tab w:val="num" w:pos="900"/>
        </w:tabs>
        <w:ind w:left="900" w:right="279"/>
        <w:jc w:val="both"/>
        <w:rPr>
          <w:sz w:val="24"/>
          <w:szCs w:val="24"/>
        </w:rPr>
      </w:pPr>
      <w:r w:rsidRPr="00A52B25">
        <w:rPr>
          <w:sz w:val="24"/>
          <w:szCs w:val="24"/>
        </w:rPr>
        <w:t xml:space="preserve">DCI – Sunitinibum – în tratament cu acest medicament, în perioada de raportare au fost 10 bolnavi, tratați în cadrul Programului Naţional de Oncologie – P3. Consumul pentru acest DCI a fost în valoare de 728.084,88 lei. </w:t>
      </w:r>
    </w:p>
    <w:p w:rsidR="00852F03" w:rsidRPr="00A52B25" w:rsidRDefault="00852F03" w:rsidP="00852F03">
      <w:pPr>
        <w:numPr>
          <w:ilvl w:val="0"/>
          <w:numId w:val="34"/>
        </w:numPr>
        <w:tabs>
          <w:tab w:val="clear" w:pos="720"/>
          <w:tab w:val="num" w:pos="900"/>
        </w:tabs>
        <w:ind w:left="900" w:right="279"/>
        <w:jc w:val="both"/>
        <w:rPr>
          <w:sz w:val="24"/>
          <w:szCs w:val="24"/>
        </w:rPr>
      </w:pPr>
      <w:r w:rsidRPr="00A52B25">
        <w:rPr>
          <w:sz w:val="24"/>
          <w:szCs w:val="24"/>
        </w:rPr>
        <w:t xml:space="preserve">DCI – Sorafenibum – în tratament cu acest medicament, în perioada de raportare, au fost 16 bolnavi, trataţi în cadrul Programului Naţional de Oncologie – P3. Consumul pentru acest DCI în perioada analizată a fost în valoarea de 798.064,80 lei. </w:t>
      </w:r>
    </w:p>
    <w:p w:rsidR="00852F03" w:rsidRPr="00A52B25" w:rsidRDefault="00852F03" w:rsidP="00852F03">
      <w:pPr>
        <w:numPr>
          <w:ilvl w:val="0"/>
          <w:numId w:val="34"/>
        </w:numPr>
        <w:tabs>
          <w:tab w:val="clear" w:pos="720"/>
          <w:tab w:val="num" w:pos="900"/>
        </w:tabs>
        <w:ind w:left="900" w:right="279"/>
        <w:jc w:val="both"/>
        <w:rPr>
          <w:sz w:val="24"/>
          <w:szCs w:val="24"/>
        </w:rPr>
      </w:pPr>
      <w:r w:rsidRPr="00A52B25">
        <w:rPr>
          <w:sz w:val="24"/>
          <w:szCs w:val="24"/>
        </w:rPr>
        <w:t>DCI – Dasatinibum – în perioada analizată, în tratament cu acest medicament au fost 9 bolnavi, tratați în cadrul programului naţional de oncologie. Valoarea consumului pentru acest DCI a fost de 897.966,72 lei.</w:t>
      </w:r>
    </w:p>
    <w:p w:rsidR="00852F03" w:rsidRPr="00A52B25" w:rsidRDefault="00852F03" w:rsidP="00852F03">
      <w:pPr>
        <w:numPr>
          <w:ilvl w:val="0"/>
          <w:numId w:val="34"/>
        </w:numPr>
        <w:tabs>
          <w:tab w:val="clear" w:pos="720"/>
          <w:tab w:val="num" w:pos="900"/>
        </w:tabs>
        <w:ind w:left="900" w:right="279"/>
        <w:jc w:val="both"/>
        <w:rPr>
          <w:sz w:val="24"/>
          <w:szCs w:val="24"/>
        </w:rPr>
      </w:pPr>
      <w:r w:rsidRPr="00A52B25">
        <w:rPr>
          <w:sz w:val="24"/>
          <w:szCs w:val="24"/>
        </w:rPr>
        <w:t>DCI - Abirateronum – în perioada de raportare au fost tratați cu acest medicament 13 bolnavi cu afecţiune oncologica, valoarea consumului fiind de 980.314,76 lei.</w:t>
      </w:r>
    </w:p>
    <w:p w:rsidR="00852F03" w:rsidRPr="00A52B25" w:rsidRDefault="00852F03" w:rsidP="00852F03">
      <w:pPr>
        <w:numPr>
          <w:ilvl w:val="0"/>
          <w:numId w:val="34"/>
        </w:numPr>
        <w:tabs>
          <w:tab w:val="clear" w:pos="720"/>
          <w:tab w:val="num" w:pos="900"/>
        </w:tabs>
        <w:ind w:left="900" w:right="279"/>
        <w:jc w:val="both"/>
        <w:rPr>
          <w:sz w:val="24"/>
          <w:szCs w:val="24"/>
        </w:rPr>
      </w:pPr>
      <w:r w:rsidRPr="00A52B25">
        <w:rPr>
          <w:sz w:val="24"/>
          <w:szCs w:val="24"/>
        </w:rPr>
        <w:t xml:space="preserve">DCI – Bortezomibum - în perioada de raportare au fost tratați cu acest medicament în cadrul Programului Naţional de Oncologie – P3 7 bolnavi . Consumul pentru acest DCI în perioada analizată a fost în valoarea de 59.316,07 lei. </w:t>
      </w:r>
    </w:p>
    <w:p w:rsidR="00852F03" w:rsidRPr="00A52B25" w:rsidRDefault="00852F03" w:rsidP="00852F03">
      <w:pPr>
        <w:numPr>
          <w:ilvl w:val="0"/>
          <w:numId w:val="34"/>
        </w:numPr>
        <w:tabs>
          <w:tab w:val="clear" w:pos="720"/>
          <w:tab w:val="num" w:pos="900"/>
        </w:tabs>
        <w:ind w:left="900" w:right="279"/>
        <w:jc w:val="both"/>
        <w:rPr>
          <w:sz w:val="24"/>
          <w:szCs w:val="24"/>
        </w:rPr>
      </w:pPr>
      <w:r w:rsidRPr="00A52B25">
        <w:rPr>
          <w:sz w:val="24"/>
          <w:szCs w:val="24"/>
        </w:rPr>
        <w:t>DCI - Ruxolitinibum – în perioada de raportare au fost tratati cu acest medicament 6 bolnavi cu afecţiune oncologica, valoarea consumului fiind de 453.543,30 lei.</w:t>
      </w:r>
    </w:p>
    <w:p w:rsidR="00852F03" w:rsidRPr="00A52B25" w:rsidRDefault="00852F03" w:rsidP="00852F03">
      <w:pPr>
        <w:numPr>
          <w:ilvl w:val="0"/>
          <w:numId w:val="34"/>
        </w:numPr>
        <w:tabs>
          <w:tab w:val="clear" w:pos="720"/>
          <w:tab w:val="num" w:pos="900"/>
        </w:tabs>
        <w:ind w:left="900" w:right="279"/>
        <w:jc w:val="both"/>
        <w:rPr>
          <w:sz w:val="24"/>
          <w:szCs w:val="24"/>
        </w:rPr>
      </w:pPr>
      <w:r w:rsidRPr="00A52B25">
        <w:rPr>
          <w:sz w:val="24"/>
          <w:szCs w:val="24"/>
        </w:rPr>
        <w:t>DCI – Nilotinibum – în perioada de raportare a fost tratat 3 bolnav cu afecţiune oncologică, valoarea consumului fiind de 165.729,92 lei.</w:t>
      </w:r>
    </w:p>
    <w:p w:rsidR="00852F03" w:rsidRPr="00A52B25" w:rsidRDefault="00852F03" w:rsidP="00852F03">
      <w:pPr>
        <w:numPr>
          <w:ilvl w:val="0"/>
          <w:numId w:val="34"/>
        </w:numPr>
        <w:tabs>
          <w:tab w:val="clear" w:pos="720"/>
          <w:tab w:val="num" w:pos="900"/>
        </w:tabs>
        <w:ind w:left="900" w:right="279"/>
        <w:jc w:val="both"/>
        <w:rPr>
          <w:sz w:val="24"/>
          <w:szCs w:val="24"/>
        </w:rPr>
      </w:pPr>
      <w:r w:rsidRPr="00A52B25">
        <w:rPr>
          <w:sz w:val="24"/>
          <w:szCs w:val="24"/>
        </w:rPr>
        <w:t>DCI – Dabrafenibum – în perioada de raportare au fost tratați cu acest                        medicament doi bolnavi cu afecţiune oncologică, valoarea consumului fiind de 111.311,70 lei.</w:t>
      </w:r>
    </w:p>
    <w:p w:rsidR="00852F03" w:rsidRPr="00A52B25" w:rsidRDefault="00852F03" w:rsidP="00852F03">
      <w:pPr>
        <w:numPr>
          <w:ilvl w:val="0"/>
          <w:numId w:val="34"/>
        </w:numPr>
        <w:tabs>
          <w:tab w:val="clear" w:pos="720"/>
          <w:tab w:val="num" w:pos="900"/>
        </w:tabs>
        <w:ind w:left="900" w:right="279"/>
        <w:jc w:val="both"/>
        <w:rPr>
          <w:sz w:val="24"/>
          <w:szCs w:val="24"/>
        </w:rPr>
      </w:pPr>
      <w:r w:rsidRPr="00A52B25">
        <w:rPr>
          <w:sz w:val="24"/>
          <w:szCs w:val="24"/>
        </w:rPr>
        <w:t>DCI – Trametinibum – în perioada de raportare au fost tratați cu acest                        medicament doi bolnavi cu afecţiune oncologică, valoarea consumului fiind de 141.157,65 lei.</w:t>
      </w:r>
    </w:p>
    <w:p w:rsidR="00852F03" w:rsidRPr="00A52B25" w:rsidRDefault="00852F03" w:rsidP="00852F03">
      <w:pPr>
        <w:numPr>
          <w:ilvl w:val="0"/>
          <w:numId w:val="34"/>
        </w:numPr>
        <w:tabs>
          <w:tab w:val="clear" w:pos="720"/>
          <w:tab w:val="num" w:pos="900"/>
        </w:tabs>
        <w:ind w:left="900" w:right="279"/>
        <w:jc w:val="both"/>
        <w:rPr>
          <w:sz w:val="24"/>
          <w:szCs w:val="24"/>
        </w:rPr>
      </w:pPr>
      <w:r w:rsidRPr="00A52B25">
        <w:rPr>
          <w:sz w:val="24"/>
          <w:szCs w:val="24"/>
        </w:rPr>
        <w:t>DCI – Enzalutamidum – în perioada de raportare au fost tratați cu acest                        medicament 5 bolnavi cu afecţiune oncologică, valoarea consumului fiind de 429.642,56 lei.</w:t>
      </w:r>
    </w:p>
    <w:p w:rsidR="00852F03" w:rsidRPr="00A52B25" w:rsidRDefault="00852F03" w:rsidP="00852F03">
      <w:pPr>
        <w:numPr>
          <w:ilvl w:val="0"/>
          <w:numId w:val="34"/>
        </w:numPr>
        <w:tabs>
          <w:tab w:val="clear" w:pos="720"/>
          <w:tab w:val="num" w:pos="900"/>
        </w:tabs>
        <w:ind w:left="900" w:right="279"/>
        <w:jc w:val="both"/>
        <w:rPr>
          <w:sz w:val="24"/>
          <w:szCs w:val="24"/>
        </w:rPr>
      </w:pPr>
      <w:r w:rsidRPr="00A52B25">
        <w:rPr>
          <w:sz w:val="24"/>
          <w:szCs w:val="24"/>
        </w:rPr>
        <w:t>DCI – Nivolumabum – în perioada analizată au fost tratați cu acest medicament 12 bolnavi, valoarea consumului fiind de 932.155,98 lei.</w:t>
      </w:r>
    </w:p>
    <w:p w:rsidR="00852F03" w:rsidRPr="00A52B25" w:rsidRDefault="00852F03" w:rsidP="00852F03">
      <w:pPr>
        <w:numPr>
          <w:ilvl w:val="0"/>
          <w:numId w:val="34"/>
        </w:numPr>
        <w:tabs>
          <w:tab w:val="clear" w:pos="720"/>
          <w:tab w:val="num" w:pos="900"/>
        </w:tabs>
        <w:ind w:left="900" w:right="279"/>
        <w:jc w:val="both"/>
        <w:rPr>
          <w:sz w:val="24"/>
          <w:szCs w:val="24"/>
        </w:rPr>
      </w:pPr>
      <w:r w:rsidRPr="00A52B25">
        <w:rPr>
          <w:sz w:val="24"/>
          <w:szCs w:val="24"/>
        </w:rPr>
        <w:t>DCI – Pembrolizumabum – în perioada de raportare au fost tratați cu acest                        medicament 8 bolnavi cu afecţiune oncologică, valoarea consumului fiind de 421.279,90 lei.</w:t>
      </w:r>
    </w:p>
    <w:p w:rsidR="00852F03" w:rsidRPr="00A52B25" w:rsidRDefault="00852F03" w:rsidP="00852F03">
      <w:pPr>
        <w:numPr>
          <w:ilvl w:val="0"/>
          <w:numId w:val="34"/>
        </w:numPr>
        <w:tabs>
          <w:tab w:val="clear" w:pos="720"/>
          <w:tab w:val="num" w:pos="900"/>
        </w:tabs>
        <w:ind w:left="900" w:right="279"/>
        <w:jc w:val="both"/>
        <w:rPr>
          <w:sz w:val="24"/>
          <w:szCs w:val="24"/>
        </w:rPr>
      </w:pPr>
      <w:r w:rsidRPr="00A52B25">
        <w:rPr>
          <w:sz w:val="24"/>
          <w:szCs w:val="24"/>
        </w:rPr>
        <w:t>DCI – Trastuzumabum Emtansinum – în perioada de raportare a fost tratat cu acest medicament un bolnav cu afecţiune oncologică, valoarea consumului fiind de 228.060,70 lei.</w:t>
      </w:r>
    </w:p>
    <w:p w:rsidR="00852F03" w:rsidRPr="00A52B25" w:rsidRDefault="00852F03" w:rsidP="00852F03">
      <w:pPr>
        <w:numPr>
          <w:ilvl w:val="0"/>
          <w:numId w:val="34"/>
        </w:numPr>
        <w:tabs>
          <w:tab w:val="clear" w:pos="720"/>
          <w:tab w:val="num" w:pos="900"/>
        </w:tabs>
        <w:ind w:left="900" w:right="279"/>
        <w:jc w:val="both"/>
        <w:rPr>
          <w:sz w:val="24"/>
          <w:szCs w:val="24"/>
        </w:rPr>
      </w:pPr>
      <w:r w:rsidRPr="00A52B25">
        <w:rPr>
          <w:sz w:val="24"/>
          <w:szCs w:val="24"/>
        </w:rPr>
        <w:t>DCI – Carfizomibum – în perioada de raportare au fost tratați cu acest medicament 3 bolnavu cu afecţiuni oncologice, valoarea consumului fiind de 698.225,83 lei.</w:t>
      </w:r>
    </w:p>
    <w:p w:rsidR="00852F03" w:rsidRPr="00A52B25" w:rsidRDefault="00852F03" w:rsidP="00852F03">
      <w:pPr>
        <w:numPr>
          <w:ilvl w:val="0"/>
          <w:numId w:val="34"/>
        </w:numPr>
        <w:tabs>
          <w:tab w:val="clear" w:pos="720"/>
          <w:tab w:val="num" w:pos="900"/>
        </w:tabs>
        <w:ind w:left="900" w:right="279"/>
        <w:jc w:val="both"/>
        <w:rPr>
          <w:sz w:val="24"/>
          <w:szCs w:val="24"/>
        </w:rPr>
      </w:pPr>
      <w:r w:rsidRPr="00A52B25">
        <w:rPr>
          <w:sz w:val="24"/>
          <w:szCs w:val="24"/>
        </w:rPr>
        <w:t>DCI – Olaratumab – în perioada de raportare a fost tratat cu acest medicament un bolnav cu afecţiune oncologică, valoarea consumului fiind de 47.776,65 lei.</w:t>
      </w:r>
    </w:p>
    <w:p w:rsidR="00852F03" w:rsidRPr="00A52B25" w:rsidRDefault="00852F03" w:rsidP="00852F03">
      <w:pPr>
        <w:numPr>
          <w:ilvl w:val="0"/>
          <w:numId w:val="34"/>
        </w:numPr>
        <w:tabs>
          <w:tab w:val="clear" w:pos="720"/>
          <w:tab w:val="num" w:pos="900"/>
        </w:tabs>
        <w:ind w:left="900" w:right="279"/>
        <w:jc w:val="both"/>
        <w:rPr>
          <w:sz w:val="24"/>
          <w:szCs w:val="24"/>
        </w:rPr>
      </w:pPr>
      <w:r w:rsidRPr="00A52B25">
        <w:rPr>
          <w:sz w:val="24"/>
          <w:szCs w:val="24"/>
        </w:rPr>
        <w:t>DCI – Gefitinibum – în perioada de raportare a fost tratat cu acest medicament un bolnav cu afecţiune oncologică, valoarea consumului fiind de 74.212,65 lei.</w:t>
      </w:r>
    </w:p>
    <w:p w:rsidR="00852F03" w:rsidRPr="00A52B25" w:rsidRDefault="00852F03" w:rsidP="00852F03">
      <w:pPr>
        <w:numPr>
          <w:ilvl w:val="0"/>
          <w:numId w:val="34"/>
        </w:numPr>
        <w:tabs>
          <w:tab w:val="clear" w:pos="720"/>
          <w:tab w:val="num" w:pos="900"/>
        </w:tabs>
        <w:ind w:left="900" w:right="279"/>
        <w:jc w:val="both"/>
        <w:rPr>
          <w:sz w:val="24"/>
          <w:szCs w:val="24"/>
        </w:rPr>
      </w:pPr>
      <w:r w:rsidRPr="00A52B25">
        <w:rPr>
          <w:sz w:val="24"/>
          <w:szCs w:val="24"/>
        </w:rPr>
        <w:lastRenderedPageBreak/>
        <w:t>DCI – Ponatinibum – în perioada de raportare a fost tratat cu acest medicament un bolnav cu afecţiune oncologică, valoarea consumului fiind de 324.512,05 lei.</w:t>
      </w:r>
    </w:p>
    <w:p w:rsidR="00852F03" w:rsidRPr="00A52B25" w:rsidRDefault="00852F03" w:rsidP="00852F03">
      <w:pPr>
        <w:numPr>
          <w:ilvl w:val="0"/>
          <w:numId w:val="34"/>
        </w:numPr>
        <w:tabs>
          <w:tab w:val="clear" w:pos="720"/>
          <w:tab w:val="num" w:pos="900"/>
        </w:tabs>
        <w:ind w:left="900" w:right="279"/>
        <w:jc w:val="both"/>
        <w:rPr>
          <w:sz w:val="24"/>
          <w:szCs w:val="24"/>
        </w:rPr>
      </w:pPr>
      <w:r w:rsidRPr="00A52B25">
        <w:rPr>
          <w:sz w:val="24"/>
          <w:szCs w:val="24"/>
        </w:rPr>
        <w:t>DCI – Crizotinibum – în perioada de raportare au fost tratați cu acest medicament 3 bolnavi cu afecţiune oncologică, valoarea consumului fiind de 367.886,978 lei.</w:t>
      </w:r>
    </w:p>
    <w:p w:rsidR="00852F03" w:rsidRPr="00A52B25" w:rsidRDefault="00852F03" w:rsidP="00852F03">
      <w:pPr>
        <w:numPr>
          <w:ilvl w:val="0"/>
          <w:numId w:val="34"/>
        </w:numPr>
        <w:tabs>
          <w:tab w:val="clear" w:pos="720"/>
          <w:tab w:val="num" w:pos="900"/>
        </w:tabs>
        <w:ind w:left="900" w:right="279"/>
        <w:jc w:val="both"/>
        <w:rPr>
          <w:sz w:val="24"/>
          <w:szCs w:val="24"/>
        </w:rPr>
      </w:pPr>
      <w:r w:rsidRPr="00A52B25">
        <w:rPr>
          <w:sz w:val="24"/>
          <w:szCs w:val="24"/>
        </w:rPr>
        <w:t>DCI – Palbociclibum – în perioada de raportare au fost tratați cu acest medicament 5 bolnavi cu afecţiune oncologică, valoarea consumului fiind de 167.752,74 lei.</w:t>
      </w:r>
    </w:p>
    <w:p w:rsidR="00852F03" w:rsidRPr="00A52B25" w:rsidRDefault="00852F03" w:rsidP="00852F03">
      <w:pPr>
        <w:numPr>
          <w:ilvl w:val="0"/>
          <w:numId w:val="34"/>
        </w:numPr>
        <w:tabs>
          <w:tab w:val="clear" w:pos="720"/>
          <w:tab w:val="num" w:pos="900"/>
        </w:tabs>
        <w:ind w:left="900" w:right="279"/>
        <w:jc w:val="both"/>
        <w:rPr>
          <w:sz w:val="24"/>
          <w:szCs w:val="24"/>
        </w:rPr>
      </w:pPr>
      <w:r w:rsidRPr="00A52B25">
        <w:rPr>
          <w:sz w:val="24"/>
          <w:szCs w:val="24"/>
        </w:rPr>
        <w:t>DCI – Ibrutinibum – în perioada de raportare a fost tratat cu acest medicament un bolnav cu afecţiune oncologică, valoarea consumului fiind de 210.685,69 lei.</w:t>
      </w:r>
    </w:p>
    <w:p w:rsidR="00852F03" w:rsidRPr="00A52B25" w:rsidRDefault="00852F03" w:rsidP="00852F03">
      <w:pPr>
        <w:numPr>
          <w:ilvl w:val="0"/>
          <w:numId w:val="34"/>
        </w:numPr>
        <w:tabs>
          <w:tab w:val="clear" w:pos="720"/>
          <w:tab w:val="num" w:pos="900"/>
        </w:tabs>
        <w:ind w:left="900" w:right="279"/>
        <w:jc w:val="both"/>
        <w:rPr>
          <w:sz w:val="24"/>
          <w:szCs w:val="24"/>
        </w:rPr>
      </w:pPr>
      <w:r w:rsidRPr="00A52B25">
        <w:rPr>
          <w:sz w:val="24"/>
          <w:szCs w:val="24"/>
        </w:rPr>
        <w:t>DCI – Osimertinibum – în perioada de raportare au fost tratați cu acest medicament doi bolnavi cu afecţiune oncologică, valoarea consumului fiind de 140.259,20 lei.</w:t>
      </w:r>
    </w:p>
    <w:p w:rsidR="00852F03" w:rsidRPr="00A52B25" w:rsidRDefault="00852F03" w:rsidP="00852F03">
      <w:pPr>
        <w:numPr>
          <w:ilvl w:val="0"/>
          <w:numId w:val="34"/>
        </w:numPr>
        <w:tabs>
          <w:tab w:val="clear" w:pos="720"/>
          <w:tab w:val="num" w:pos="900"/>
        </w:tabs>
        <w:ind w:left="900" w:right="279"/>
        <w:jc w:val="both"/>
        <w:rPr>
          <w:sz w:val="24"/>
          <w:szCs w:val="24"/>
        </w:rPr>
      </w:pPr>
      <w:r w:rsidRPr="00A52B25">
        <w:rPr>
          <w:sz w:val="24"/>
          <w:szCs w:val="24"/>
        </w:rPr>
        <w:t>DCI – Ramucirumabum – în perioada de raportare a fost tratat cu acest medicament un bolnav cu afecţiune oncologică, valoarea consumului fiind de 16.738,54 lei.</w:t>
      </w:r>
    </w:p>
    <w:p w:rsidR="00852F03" w:rsidRPr="00A52B25" w:rsidRDefault="00852F03" w:rsidP="00852F03">
      <w:pPr>
        <w:ind w:right="279"/>
        <w:jc w:val="both"/>
        <w:rPr>
          <w:sz w:val="24"/>
          <w:szCs w:val="24"/>
        </w:rPr>
      </w:pPr>
    </w:p>
    <w:p w:rsidR="00852F03" w:rsidRPr="00A52B25" w:rsidRDefault="00852F03" w:rsidP="00852F03">
      <w:pPr>
        <w:ind w:right="279" w:firstLine="360"/>
        <w:jc w:val="both"/>
        <w:rPr>
          <w:sz w:val="24"/>
          <w:szCs w:val="24"/>
        </w:rPr>
      </w:pPr>
      <w:r w:rsidRPr="00A52B25">
        <w:rPr>
          <w:sz w:val="24"/>
          <w:szCs w:val="24"/>
        </w:rPr>
        <w:t xml:space="preserve">Realizarea indicatorului este de 100% - 5 puncte     </w:t>
      </w:r>
    </w:p>
    <w:p w:rsidR="00F65811" w:rsidRPr="00ED0310" w:rsidRDefault="00F65811" w:rsidP="00F65811">
      <w:pPr>
        <w:rPr>
          <w:sz w:val="24"/>
          <w:szCs w:val="24"/>
          <w:lang w:val="it-IT"/>
        </w:rPr>
      </w:pPr>
      <w:r w:rsidRPr="00ED0310">
        <w:rPr>
          <w:sz w:val="24"/>
          <w:szCs w:val="24"/>
          <w:lang w:val="pt-BR"/>
        </w:rPr>
        <w:t xml:space="preserve">8. </w:t>
      </w:r>
      <w:r w:rsidRPr="00ED0310">
        <w:rPr>
          <w:sz w:val="24"/>
          <w:szCs w:val="24"/>
          <w:lang w:val="it-IT"/>
        </w:rPr>
        <w:t>Monitori</w:t>
      </w:r>
      <w:r w:rsidRPr="00ED0310">
        <w:rPr>
          <w:sz w:val="24"/>
          <w:szCs w:val="24"/>
        </w:rPr>
        <w:t>z</w:t>
      </w:r>
      <w:r w:rsidRPr="00ED0310">
        <w:rPr>
          <w:sz w:val="24"/>
          <w:szCs w:val="24"/>
          <w:lang w:val="it-IT"/>
        </w:rPr>
        <w:t>area  procesului de contractare</w:t>
      </w:r>
    </w:p>
    <w:p w:rsidR="00F65811" w:rsidRPr="00ED0310" w:rsidRDefault="00F65811" w:rsidP="00F65811">
      <w:pPr>
        <w:rPr>
          <w:sz w:val="24"/>
          <w:szCs w:val="24"/>
          <w:lang w:val="pt-BR"/>
        </w:rPr>
      </w:pPr>
      <w:r w:rsidRPr="00ED0310">
        <w:rPr>
          <w:sz w:val="24"/>
          <w:szCs w:val="24"/>
          <w:lang w:val="pt-BR"/>
        </w:rPr>
        <w:t xml:space="preserve">     </w:t>
      </w:r>
    </w:p>
    <w:p w:rsidR="00F65811" w:rsidRPr="00F65811" w:rsidRDefault="00F65811" w:rsidP="00F65811">
      <w:pPr>
        <w:pStyle w:val="Char0"/>
        <w:rPr>
          <w:rFonts w:ascii="Times New Roman" w:hAnsi="Times New Roman"/>
          <w:sz w:val="24"/>
          <w:szCs w:val="24"/>
          <w:lang w:val="it-IT"/>
        </w:rPr>
      </w:pPr>
      <w:r w:rsidRPr="00ED0310">
        <w:rPr>
          <w:lang w:val="it-IT"/>
        </w:rPr>
        <w:t xml:space="preserve">◙ </w:t>
      </w:r>
      <w:r w:rsidRPr="00727971">
        <w:rPr>
          <w:rFonts w:ascii="Times New Roman" w:hAnsi="Times New Roman"/>
          <w:sz w:val="24"/>
          <w:szCs w:val="24"/>
          <w:lang w:val="pt-BR"/>
        </w:rPr>
        <w:t>-  P</w:t>
      </w:r>
      <w:r w:rsidRPr="00F65811">
        <w:rPr>
          <w:rStyle w:val="tpt1"/>
          <w:rFonts w:ascii="Times New Roman" w:hAnsi="Times New Roman"/>
          <w:sz w:val="24"/>
          <w:szCs w:val="24"/>
          <w:lang w:val="it-IT"/>
        </w:rPr>
        <w:t>relungirea</w:t>
      </w:r>
      <w:r w:rsidRPr="00F65811">
        <w:rPr>
          <w:rStyle w:val="tpt1"/>
          <w:rFonts w:ascii="Times New Roman" w:hAnsi="Times New Roman"/>
          <w:color w:val="FF0000"/>
          <w:sz w:val="24"/>
          <w:szCs w:val="24"/>
          <w:lang w:val="it-IT"/>
        </w:rPr>
        <w:t xml:space="preserve">  </w:t>
      </w:r>
      <w:r w:rsidRPr="00F65811">
        <w:rPr>
          <w:rFonts w:ascii="Times New Roman" w:hAnsi="Times New Roman"/>
          <w:sz w:val="24"/>
          <w:szCs w:val="24"/>
          <w:lang w:val="it-IT"/>
        </w:rPr>
        <w:t xml:space="preserve">contractelor </w:t>
      </w:r>
      <w:r w:rsidRPr="00727971">
        <w:rPr>
          <w:rFonts w:ascii="Times New Roman" w:hAnsi="Times New Roman"/>
          <w:sz w:val="24"/>
          <w:szCs w:val="24"/>
          <w:lang w:val="ro-RO"/>
        </w:rPr>
        <w:t xml:space="preserve">derulate </w:t>
      </w:r>
      <w:r w:rsidRPr="00F65811">
        <w:rPr>
          <w:rFonts w:ascii="Times New Roman" w:hAnsi="Times New Roman"/>
          <w:sz w:val="24"/>
          <w:szCs w:val="24"/>
          <w:lang w:val="it-IT"/>
        </w:rPr>
        <w:t>in anul 2018  pentru   semestrul I şi II  2019 prin acte aditionale  cu îndeplinirea tuturor conditiilor privind relatiile contractuale dintre casa de asigurari de sanatate si furnizori şi încheierea de contracte  cu furnizorii noi începând cu luna august 2019.</w:t>
      </w:r>
    </w:p>
    <w:p w:rsidR="00F65811" w:rsidRDefault="00F65811" w:rsidP="00F65811">
      <w:pPr>
        <w:pStyle w:val="NormalWeb"/>
      </w:pPr>
      <w:r w:rsidRPr="00AC1271">
        <w:t xml:space="preserve">    </w:t>
      </w:r>
      <w:r>
        <w:rPr>
          <w:rStyle w:val="Strong"/>
        </w:rPr>
        <w:t xml:space="preserve">  </w:t>
      </w:r>
      <w:r>
        <w:t xml:space="preserve"> În vederea asigurării continuităţii acordării asistenţei medicale, </w:t>
      </w:r>
      <w:r w:rsidRPr="00D75D79">
        <w:rPr>
          <w:rStyle w:val="Strong"/>
          <w:b w:val="0"/>
        </w:rPr>
        <w:t>C.A.S. Mehedinţi  a încheiat, până la data de 28.06.2019, acte adiţionale la contractele aflate în derulare pentru furnizarea de servicii medicale, medicamente şi dispozitive medicale, având ca obiect prelungirea valabilității acestora până la data de 31.07.2019,</w:t>
      </w:r>
      <w:r>
        <w:rPr>
          <w:rStyle w:val="Strong"/>
        </w:rPr>
        <w:t xml:space="preserve"> </w:t>
      </w:r>
      <w:r>
        <w:t>cu condiția  îndeplinirii de către furnizori a tuturor condiţiilor privind relaţiile contractuale dintre casa de asigurări de sănătate şi aceştia (documente, condiţii de eligibilitate, etc.).</w:t>
      </w:r>
    </w:p>
    <w:p w:rsidR="00F65811" w:rsidRPr="00D75D79" w:rsidRDefault="00F65811" w:rsidP="00F65811">
      <w:pPr>
        <w:spacing w:before="100" w:beforeAutospacing="1" w:after="100" w:afterAutospacing="1"/>
        <w:ind w:left="360"/>
        <w:jc w:val="both"/>
      </w:pPr>
      <w:r w:rsidRPr="00D75D79">
        <w:rPr>
          <w:rStyle w:val="Strong"/>
          <w:b w:val="0"/>
          <w:sz w:val="24"/>
          <w:szCs w:val="24"/>
        </w:rPr>
        <w:t>Procesul de contractare pentru perioada august 2019 – decembrie 2019, pentru toți furnizorii de servicii medicale, medicamente cu și fără contribuție personală în tratamentul ambulatoriu, dispoztive medicale, pe toate domeniile de asistență medicală s- a desfășurat în luna iulie 2019, după cum urmează</w:t>
      </w:r>
      <w:r w:rsidRPr="00D75D79">
        <w:rPr>
          <w:rStyle w:val="Strong"/>
          <w:b w:val="0"/>
        </w:rPr>
        <w:t>:</w:t>
      </w:r>
    </w:p>
    <w:p w:rsidR="00F65811" w:rsidRDefault="00F65811" w:rsidP="00F65811">
      <w:pPr>
        <w:pStyle w:val="NormalWeb"/>
        <w:ind w:left="-142"/>
        <w:jc w:val="both"/>
      </w:pPr>
      <w:r w:rsidRPr="00D75D79">
        <w:t xml:space="preserve">       1. </w:t>
      </w:r>
      <w:r w:rsidRPr="00D75D79">
        <w:rPr>
          <w:rStyle w:val="Strong"/>
          <w:b w:val="0"/>
        </w:rPr>
        <w:t>Pentru furnizorii care au avut în derulare contracte de furnizare de servicii cu CASMH până la data de 31.07.2019,</w:t>
      </w:r>
      <w:r>
        <w:rPr>
          <w:rStyle w:val="Strong"/>
        </w:rPr>
        <w:t xml:space="preserve"> </w:t>
      </w:r>
      <w:r>
        <w:t>relațiile contractuale s-au  continuat prin încheiere de acte adiționale cu valabilitate până la data de 31.12.2019</w:t>
      </w:r>
      <w:r>
        <w:rPr>
          <w:rStyle w:val="Strong"/>
        </w:rPr>
        <w:t>.</w:t>
      </w:r>
    </w:p>
    <w:p w:rsidR="00F65811" w:rsidRPr="00D75D79" w:rsidRDefault="00F65811" w:rsidP="00F65811">
      <w:pPr>
        <w:spacing w:before="100" w:beforeAutospacing="1" w:after="100" w:afterAutospacing="1"/>
        <w:jc w:val="both"/>
        <w:rPr>
          <w:b/>
          <w:sz w:val="24"/>
          <w:szCs w:val="24"/>
        </w:rPr>
      </w:pPr>
      <w:r>
        <w:rPr>
          <w:rStyle w:val="Strong"/>
          <w:b w:val="0"/>
          <w:sz w:val="24"/>
          <w:szCs w:val="24"/>
        </w:rPr>
        <w:t xml:space="preserve">    </w:t>
      </w:r>
      <w:r w:rsidRPr="00D75D79">
        <w:rPr>
          <w:rStyle w:val="Strong"/>
          <w:b w:val="0"/>
          <w:sz w:val="24"/>
          <w:szCs w:val="24"/>
        </w:rPr>
        <w:t>2. Pentru furnizorii noi, care nu s-au aflat în relație contractuală cu CASMH, s-au</w:t>
      </w:r>
      <w:r w:rsidRPr="000A4740">
        <w:rPr>
          <w:sz w:val="24"/>
          <w:szCs w:val="24"/>
        </w:rPr>
        <w:t xml:space="preserve"> aplica</w:t>
      </w:r>
      <w:r>
        <w:rPr>
          <w:sz w:val="24"/>
          <w:szCs w:val="24"/>
        </w:rPr>
        <w:t>t</w:t>
      </w:r>
      <w:r w:rsidRPr="000A4740">
        <w:rPr>
          <w:sz w:val="24"/>
          <w:szCs w:val="24"/>
        </w:rPr>
        <w:t xml:space="preserve"> prevederile art. 196/Anexa 2  la HG nr. 140/2018, cu modificările și completările ulterioare, în acest sens </w:t>
      </w:r>
      <w:r>
        <w:rPr>
          <w:sz w:val="24"/>
          <w:szCs w:val="24"/>
        </w:rPr>
        <w:t xml:space="preserve">s-au </w:t>
      </w:r>
      <w:r w:rsidRPr="000A4740">
        <w:rPr>
          <w:sz w:val="24"/>
          <w:szCs w:val="24"/>
        </w:rPr>
        <w:t xml:space="preserve"> încheiat </w:t>
      </w:r>
      <w:r w:rsidRPr="00D75D79">
        <w:rPr>
          <w:rStyle w:val="Strong"/>
          <w:b w:val="0"/>
          <w:sz w:val="24"/>
          <w:szCs w:val="24"/>
        </w:rPr>
        <w:t>contracte cu valabilitate până la data de 31.12.2019.</w:t>
      </w:r>
    </w:p>
    <w:p w:rsidR="00F65811" w:rsidRPr="00F65811" w:rsidRDefault="00F65811" w:rsidP="00F65811">
      <w:pPr>
        <w:pStyle w:val="Char0"/>
        <w:rPr>
          <w:rFonts w:ascii="Times New Roman" w:hAnsi="Times New Roman"/>
          <w:sz w:val="24"/>
          <w:szCs w:val="24"/>
          <w:lang w:val="ro-RO"/>
        </w:rPr>
      </w:pPr>
      <w:r w:rsidRPr="00F65811">
        <w:rPr>
          <w:rFonts w:ascii="Times New Roman" w:hAnsi="Times New Roman"/>
          <w:sz w:val="24"/>
          <w:szCs w:val="24"/>
          <w:lang w:val="ro-RO"/>
        </w:rPr>
        <w:t xml:space="preserve">   Activitatea de contractare  pentru anul     2019 s-a realizat în baza prevederilor :</w:t>
      </w:r>
    </w:p>
    <w:p w:rsidR="00F65811" w:rsidRPr="00F65811" w:rsidRDefault="00F65811" w:rsidP="00F65811">
      <w:pPr>
        <w:pStyle w:val="Char0"/>
        <w:rPr>
          <w:rFonts w:ascii="Times New Roman" w:hAnsi="Times New Roman"/>
          <w:sz w:val="24"/>
          <w:szCs w:val="24"/>
          <w:lang w:val="ro-RO"/>
        </w:rPr>
      </w:pPr>
      <w:r w:rsidRPr="00F65811">
        <w:rPr>
          <w:rFonts w:ascii="Times New Roman" w:hAnsi="Times New Roman"/>
          <w:sz w:val="24"/>
          <w:szCs w:val="24"/>
          <w:lang w:val="ro-RO"/>
        </w:rPr>
        <w:t xml:space="preserve">   -   art. 259 din Legea nr. 95/2006 privind reforma în domeniul sănătăţii, republicată, cu modificările şi completările ulterioare;</w:t>
      </w:r>
    </w:p>
    <w:p w:rsidR="00F65811" w:rsidRPr="00F65811" w:rsidRDefault="00F65811" w:rsidP="00F65811">
      <w:pPr>
        <w:pStyle w:val="Char0"/>
        <w:rPr>
          <w:rFonts w:ascii="Times New Roman" w:hAnsi="Times New Roman"/>
          <w:sz w:val="24"/>
          <w:szCs w:val="24"/>
          <w:lang w:val="it-IT"/>
        </w:rPr>
      </w:pPr>
      <w:r w:rsidRPr="00F65811">
        <w:rPr>
          <w:rFonts w:ascii="Times New Roman" w:hAnsi="Times New Roman"/>
          <w:sz w:val="24"/>
          <w:szCs w:val="24"/>
          <w:lang w:val="ro-RO"/>
        </w:rPr>
        <w:t xml:space="preserve">    </w:t>
      </w:r>
      <w:r w:rsidRPr="00F65811">
        <w:rPr>
          <w:rFonts w:ascii="Times New Roman" w:hAnsi="Times New Roman"/>
          <w:sz w:val="24"/>
          <w:szCs w:val="24"/>
          <w:lang w:val="it-IT"/>
        </w:rPr>
        <w:t xml:space="preserve">-  H.G. nr. 140/2018 </w:t>
      </w:r>
      <w:r w:rsidRPr="00F65811">
        <w:rPr>
          <w:rStyle w:val="do1"/>
          <w:rFonts w:ascii="Times New Roman" w:hAnsi="Times New Roman"/>
          <w:b w:val="0"/>
          <w:bCs w:val="0"/>
          <w:sz w:val="24"/>
          <w:szCs w:val="24"/>
          <w:lang w:val="it-IT"/>
        </w:rPr>
        <w:t>pentru aprobarea pachetelor de servicii şi a Contractului-cadru care reglementează condiţiile acordării asistenţei medicale, a medicamentelor şi a dispozitivelor medicale în cadrul sistemului de asigurări sociale de sănătate pentru anii 2018-2019,</w:t>
      </w:r>
      <w:r w:rsidRPr="00F65811">
        <w:rPr>
          <w:rFonts w:ascii="Times New Roman" w:hAnsi="Times New Roman"/>
          <w:sz w:val="24"/>
          <w:szCs w:val="24"/>
          <w:lang w:val="it-IT"/>
        </w:rPr>
        <w:t xml:space="preserve"> cu modificările şi completările ulterioare;</w:t>
      </w:r>
    </w:p>
    <w:p w:rsidR="00F65811" w:rsidRPr="00F65811" w:rsidRDefault="00F65811" w:rsidP="00F65811">
      <w:pPr>
        <w:pStyle w:val="Char0"/>
        <w:rPr>
          <w:rFonts w:ascii="Times New Roman" w:hAnsi="Times New Roman"/>
          <w:sz w:val="24"/>
          <w:szCs w:val="24"/>
          <w:lang w:val="it-IT"/>
        </w:rPr>
      </w:pPr>
      <w:r w:rsidRPr="00F65811">
        <w:rPr>
          <w:rFonts w:ascii="Times New Roman" w:hAnsi="Times New Roman"/>
          <w:sz w:val="24"/>
          <w:szCs w:val="24"/>
          <w:lang w:val="it-IT"/>
        </w:rPr>
        <w:t xml:space="preserve">    -  Ordinului ministrului sănătăţii şi al preşedintelui Casei Naţionale de Asigurări de  Sănătate nr.397/836/2018, privind aprobarea Normelor metodologice de aplicare în anul 2018 a Hotărârii Guvernului nr. 140/2018, cu modificările şi completările ulterioare;</w:t>
      </w:r>
    </w:p>
    <w:p w:rsidR="00F65811" w:rsidRPr="00F65811" w:rsidRDefault="00F65811" w:rsidP="00F65811">
      <w:pPr>
        <w:pStyle w:val="Char0"/>
        <w:rPr>
          <w:rFonts w:ascii="Times New Roman" w:hAnsi="Times New Roman"/>
          <w:sz w:val="24"/>
          <w:szCs w:val="24"/>
          <w:lang w:val="it-IT"/>
        </w:rPr>
      </w:pPr>
      <w:r w:rsidRPr="00F65811">
        <w:rPr>
          <w:rFonts w:ascii="Times New Roman" w:hAnsi="Times New Roman"/>
          <w:sz w:val="24"/>
          <w:szCs w:val="24"/>
          <w:lang w:val="it-IT"/>
        </w:rPr>
        <w:t xml:space="preserve">                                                                                                                                           </w:t>
      </w:r>
    </w:p>
    <w:p w:rsidR="00F65811" w:rsidRPr="00F65811" w:rsidRDefault="00F65811" w:rsidP="00F65811">
      <w:pPr>
        <w:pStyle w:val="Char0"/>
        <w:rPr>
          <w:rFonts w:ascii="Times New Roman" w:hAnsi="Times New Roman"/>
          <w:sz w:val="24"/>
          <w:szCs w:val="24"/>
          <w:lang w:val="it-IT"/>
        </w:rPr>
      </w:pPr>
      <w:r w:rsidRPr="00F65811">
        <w:rPr>
          <w:rFonts w:ascii="Times New Roman" w:hAnsi="Times New Roman"/>
          <w:sz w:val="24"/>
          <w:szCs w:val="24"/>
          <w:lang w:val="it-IT"/>
        </w:rPr>
        <w:t xml:space="preserve">   Situaţia contractelor în derulare la data de 31.12.2019 se prezintă astfel:</w:t>
      </w:r>
    </w:p>
    <w:tbl>
      <w:tblPr>
        <w:tblW w:w="4941" w:type="pct"/>
        <w:tblLook w:val="0000" w:firstRow="0" w:lastRow="0" w:firstColumn="0" w:lastColumn="0" w:noHBand="0" w:noVBand="0"/>
      </w:tblPr>
      <w:tblGrid>
        <w:gridCol w:w="836"/>
        <w:gridCol w:w="7005"/>
        <w:gridCol w:w="2235"/>
      </w:tblGrid>
      <w:tr w:rsidR="00F65811" w:rsidRPr="00AC1271">
        <w:trPr>
          <w:trHeight w:val="400"/>
        </w:trPr>
        <w:tc>
          <w:tcPr>
            <w:tcW w:w="415" w:type="pct"/>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F65811" w:rsidRPr="00AC1271" w:rsidRDefault="00F65811" w:rsidP="0048577C">
            <w:pPr>
              <w:pStyle w:val="Char0"/>
              <w:rPr>
                <w:rFonts w:ascii="Times New Roman" w:hAnsi="Times New Roman"/>
                <w:sz w:val="24"/>
                <w:szCs w:val="24"/>
              </w:rPr>
            </w:pPr>
            <w:r>
              <w:rPr>
                <w:rFonts w:ascii="Times New Roman" w:hAnsi="Times New Roman"/>
                <w:sz w:val="24"/>
                <w:szCs w:val="24"/>
              </w:rPr>
              <w:t>N</w:t>
            </w:r>
            <w:r w:rsidRPr="00AC1271">
              <w:rPr>
                <w:rFonts w:ascii="Times New Roman" w:hAnsi="Times New Roman"/>
                <w:sz w:val="24"/>
                <w:szCs w:val="24"/>
              </w:rPr>
              <w:t xml:space="preserve">r. </w:t>
            </w:r>
            <w:proofErr w:type="spellStart"/>
            <w:r w:rsidRPr="00AC1271">
              <w:rPr>
                <w:rFonts w:ascii="Times New Roman" w:hAnsi="Times New Roman"/>
                <w:sz w:val="24"/>
                <w:szCs w:val="24"/>
              </w:rPr>
              <w:t>Crt</w:t>
            </w:r>
            <w:proofErr w:type="spellEnd"/>
            <w:r w:rsidRPr="00AC1271">
              <w:rPr>
                <w:rFonts w:ascii="Times New Roman" w:hAnsi="Times New Roman"/>
                <w:sz w:val="24"/>
                <w:szCs w:val="24"/>
              </w:rPr>
              <w:t>.</w:t>
            </w:r>
          </w:p>
        </w:tc>
        <w:tc>
          <w:tcPr>
            <w:tcW w:w="347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65811" w:rsidRPr="00AC1271" w:rsidRDefault="00F65811" w:rsidP="0048577C">
            <w:pPr>
              <w:pStyle w:val="Char0"/>
              <w:rPr>
                <w:rFonts w:ascii="Times New Roman" w:hAnsi="Times New Roman"/>
                <w:sz w:val="24"/>
                <w:szCs w:val="24"/>
              </w:rPr>
            </w:pPr>
            <w:proofErr w:type="spellStart"/>
            <w:r w:rsidRPr="00AC1271">
              <w:rPr>
                <w:rFonts w:ascii="Times New Roman" w:hAnsi="Times New Roman"/>
                <w:sz w:val="24"/>
                <w:szCs w:val="24"/>
              </w:rPr>
              <w:t>Tipul</w:t>
            </w:r>
            <w:proofErr w:type="spellEnd"/>
            <w:r w:rsidRPr="00AC1271">
              <w:rPr>
                <w:rFonts w:ascii="Times New Roman" w:hAnsi="Times New Roman"/>
                <w:sz w:val="24"/>
                <w:szCs w:val="24"/>
              </w:rPr>
              <w:t xml:space="preserve"> de </w:t>
            </w:r>
            <w:proofErr w:type="spellStart"/>
            <w:r w:rsidRPr="00AC1271">
              <w:rPr>
                <w:rFonts w:ascii="Times New Roman" w:hAnsi="Times New Roman"/>
                <w:sz w:val="24"/>
                <w:szCs w:val="24"/>
              </w:rPr>
              <w:t>Asistența</w:t>
            </w:r>
            <w:proofErr w:type="spellEnd"/>
            <w:r w:rsidRPr="00AC1271">
              <w:rPr>
                <w:rFonts w:ascii="Times New Roman" w:hAnsi="Times New Roman"/>
                <w:sz w:val="24"/>
                <w:szCs w:val="24"/>
              </w:rPr>
              <w:t xml:space="preserve"> </w:t>
            </w:r>
            <w:proofErr w:type="spellStart"/>
            <w:r w:rsidRPr="00AC1271">
              <w:rPr>
                <w:rFonts w:ascii="Times New Roman" w:hAnsi="Times New Roman"/>
                <w:sz w:val="24"/>
                <w:szCs w:val="24"/>
              </w:rPr>
              <w:t>medicală</w:t>
            </w:r>
            <w:proofErr w:type="spellEnd"/>
          </w:p>
        </w:tc>
        <w:tc>
          <w:tcPr>
            <w:tcW w:w="110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5811" w:rsidRPr="00AC1271" w:rsidRDefault="00F65811" w:rsidP="0048577C">
            <w:pPr>
              <w:pStyle w:val="Char0"/>
              <w:rPr>
                <w:rFonts w:ascii="Times New Roman" w:hAnsi="Times New Roman"/>
                <w:sz w:val="24"/>
                <w:szCs w:val="24"/>
              </w:rPr>
            </w:pPr>
            <w:r w:rsidRPr="00AC1271">
              <w:rPr>
                <w:rFonts w:ascii="Times New Roman" w:hAnsi="Times New Roman"/>
                <w:sz w:val="24"/>
                <w:szCs w:val="24"/>
              </w:rPr>
              <w:t xml:space="preserve">Nr. </w:t>
            </w:r>
            <w:proofErr w:type="spellStart"/>
            <w:r w:rsidRPr="00AC1271">
              <w:rPr>
                <w:rFonts w:ascii="Times New Roman" w:hAnsi="Times New Roman"/>
                <w:sz w:val="24"/>
                <w:szCs w:val="24"/>
              </w:rPr>
              <w:t>contracte</w:t>
            </w:r>
            <w:proofErr w:type="spellEnd"/>
            <w:r w:rsidRPr="00AC1271">
              <w:rPr>
                <w:rFonts w:ascii="Times New Roman" w:hAnsi="Times New Roman"/>
                <w:sz w:val="24"/>
                <w:szCs w:val="24"/>
              </w:rPr>
              <w:t xml:space="preserve"> in </w:t>
            </w:r>
            <w:proofErr w:type="spellStart"/>
            <w:r w:rsidRPr="00AC1271">
              <w:rPr>
                <w:rFonts w:ascii="Times New Roman" w:hAnsi="Times New Roman"/>
                <w:sz w:val="24"/>
                <w:szCs w:val="24"/>
              </w:rPr>
              <w:t>derulare</w:t>
            </w:r>
            <w:proofErr w:type="spellEnd"/>
            <w:r w:rsidRPr="00AC1271">
              <w:rPr>
                <w:rFonts w:ascii="Times New Roman" w:hAnsi="Times New Roman"/>
                <w:sz w:val="24"/>
                <w:szCs w:val="24"/>
              </w:rPr>
              <w:t xml:space="preserve"> 3</w:t>
            </w:r>
            <w:r>
              <w:rPr>
                <w:rFonts w:ascii="Times New Roman" w:hAnsi="Times New Roman"/>
                <w:sz w:val="24"/>
                <w:szCs w:val="24"/>
              </w:rPr>
              <w:t>1</w:t>
            </w:r>
            <w:r w:rsidRPr="00AC1271">
              <w:rPr>
                <w:rFonts w:ascii="Times New Roman" w:hAnsi="Times New Roman"/>
                <w:sz w:val="24"/>
                <w:szCs w:val="24"/>
              </w:rPr>
              <w:t>.</w:t>
            </w:r>
            <w:r>
              <w:rPr>
                <w:rFonts w:ascii="Times New Roman" w:hAnsi="Times New Roman"/>
                <w:sz w:val="24"/>
                <w:szCs w:val="24"/>
              </w:rPr>
              <w:t>12</w:t>
            </w:r>
            <w:r w:rsidRPr="00AC1271">
              <w:rPr>
                <w:rFonts w:ascii="Times New Roman" w:hAnsi="Times New Roman"/>
                <w:sz w:val="24"/>
                <w:szCs w:val="24"/>
              </w:rPr>
              <w:t>.201</w:t>
            </w:r>
            <w:r>
              <w:rPr>
                <w:rFonts w:ascii="Times New Roman" w:hAnsi="Times New Roman"/>
                <w:sz w:val="24"/>
                <w:szCs w:val="24"/>
              </w:rPr>
              <w:t>9</w:t>
            </w:r>
          </w:p>
        </w:tc>
      </w:tr>
      <w:tr w:rsidR="00F65811" w:rsidRPr="00AC1271">
        <w:trPr>
          <w:trHeight w:val="400"/>
        </w:trPr>
        <w:tc>
          <w:tcPr>
            <w:tcW w:w="415" w:type="pct"/>
            <w:vMerge/>
            <w:tcBorders>
              <w:top w:val="single" w:sz="8" w:space="0" w:color="auto"/>
              <w:left w:val="single" w:sz="8" w:space="0" w:color="auto"/>
              <w:bottom w:val="single" w:sz="4" w:space="0" w:color="auto"/>
              <w:right w:val="single" w:sz="4" w:space="0" w:color="auto"/>
            </w:tcBorders>
            <w:vAlign w:val="center"/>
          </w:tcPr>
          <w:p w:rsidR="00F65811" w:rsidRPr="00AC1271" w:rsidRDefault="00F65811" w:rsidP="0048577C">
            <w:pPr>
              <w:pStyle w:val="Char0"/>
              <w:rPr>
                <w:rFonts w:ascii="Times New Roman" w:hAnsi="Times New Roman"/>
                <w:sz w:val="24"/>
                <w:szCs w:val="24"/>
              </w:rPr>
            </w:pPr>
          </w:p>
        </w:tc>
        <w:tc>
          <w:tcPr>
            <w:tcW w:w="3476" w:type="pct"/>
            <w:vMerge/>
            <w:tcBorders>
              <w:top w:val="single" w:sz="8" w:space="0" w:color="auto"/>
              <w:left w:val="single" w:sz="4" w:space="0" w:color="auto"/>
              <w:bottom w:val="single" w:sz="4" w:space="0" w:color="auto"/>
              <w:right w:val="single" w:sz="4" w:space="0" w:color="auto"/>
            </w:tcBorders>
            <w:vAlign w:val="center"/>
          </w:tcPr>
          <w:p w:rsidR="00F65811" w:rsidRPr="00AC1271" w:rsidRDefault="00F65811" w:rsidP="0048577C">
            <w:pPr>
              <w:pStyle w:val="Char0"/>
              <w:rPr>
                <w:rFonts w:ascii="Times New Roman" w:hAnsi="Times New Roman"/>
                <w:sz w:val="24"/>
                <w:szCs w:val="24"/>
              </w:rPr>
            </w:pPr>
          </w:p>
        </w:tc>
        <w:tc>
          <w:tcPr>
            <w:tcW w:w="1109" w:type="pct"/>
            <w:vMerge/>
            <w:tcBorders>
              <w:top w:val="single" w:sz="4" w:space="0" w:color="auto"/>
              <w:left w:val="single" w:sz="4" w:space="0" w:color="auto"/>
              <w:bottom w:val="single" w:sz="4" w:space="0" w:color="auto"/>
              <w:right w:val="single" w:sz="4" w:space="0" w:color="auto"/>
            </w:tcBorders>
            <w:vAlign w:val="center"/>
          </w:tcPr>
          <w:p w:rsidR="00F65811" w:rsidRPr="00AC1271" w:rsidRDefault="00F65811" w:rsidP="0048577C">
            <w:pPr>
              <w:pStyle w:val="Char0"/>
              <w:rPr>
                <w:rFonts w:ascii="Times New Roman" w:hAnsi="Times New Roman"/>
                <w:sz w:val="24"/>
                <w:szCs w:val="24"/>
              </w:rPr>
            </w:pPr>
          </w:p>
        </w:tc>
      </w:tr>
      <w:tr w:rsidR="00F65811" w:rsidRPr="00AC1271">
        <w:trPr>
          <w:trHeight w:val="400"/>
        </w:trPr>
        <w:tc>
          <w:tcPr>
            <w:tcW w:w="415" w:type="pct"/>
            <w:vMerge/>
            <w:tcBorders>
              <w:top w:val="single" w:sz="8" w:space="0" w:color="auto"/>
              <w:left w:val="single" w:sz="8" w:space="0" w:color="auto"/>
              <w:bottom w:val="single" w:sz="4" w:space="0" w:color="auto"/>
              <w:right w:val="single" w:sz="4" w:space="0" w:color="auto"/>
            </w:tcBorders>
            <w:vAlign w:val="center"/>
          </w:tcPr>
          <w:p w:rsidR="00F65811" w:rsidRPr="00AC1271" w:rsidRDefault="00F65811" w:rsidP="0048577C">
            <w:pPr>
              <w:pStyle w:val="Char0"/>
              <w:rPr>
                <w:rFonts w:ascii="Times New Roman" w:hAnsi="Times New Roman"/>
                <w:sz w:val="24"/>
                <w:szCs w:val="24"/>
              </w:rPr>
            </w:pPr>
          </w:p>
        </w:tc>
        <w:tc>
          <w:tcPr>
            <w:tcW w:w="3476" w:type="pct"/>
            <w:vMerge/>
            <w:tcBorders>
              <w:top w:val="single" w:sz="8" w:space="0" w:color="auto"/>
              <w:left w:val="single" w:sz="4" w:space="0" w:color="auto"/>
              <w:bottom w:val="single" w:sz="4" w:space="0" w:color="auto"/>
              <w:right w:val="single" w:sz="4" w:space="0" w:color="auto"/>
            </w:tcBorders>
            <w:vAlign w:val="center"/>
          </w:tcPr>
          <w:p w:rsidR="00F65811" w:rsidRPr="00AC1271" w:rsidRDefault="00F65811" w:rsidP="0048577C">
            <w:pPr>
              <w:pStyle w:val="Char0"/>
              <w:rPr>
                <w:rFonts w:ascii="Times New Roman" w:hAnsi="Times New Roman"/>
                <w:sz w:val="24"/>
                <w:szCs w:val="24"/>
              </w:rPr>
            </w:pPr>
          </w:p>
        </w:tc>
        <w:tc>
          <w:tcPr>
            <w:tcW w:w="1109" w:type="pct"/>
            <w:vMerge/>
            <w:tcBorders>
              <w:top w:val="single" w:sz="4" w:space="0" w:color="auto"/>
              <w:left w:val="single" w:sz="4" w:space="0" w:color="auto"/>
              <w:bottom w:val="single" w:sz="4" w:space="0" w:color="auto"/>
              <w:right w:val="single" w:sz="4" w:space="0" w:color="auto"/>
            </w:tcBorders>
            <w:vAlign w:val="center"/>
          </w:tcPr>
          <w:p w:rsidR="00F65811" w:rsidRPr="00AC1271" w:rsidRDefault="00F65811" w:rsidP="0048577C">
            <w:pPr>
              <w:pStyle w:val="Char0"/>
              <w:rPr>
                <w:rFonts w:ascii="Times New Roman" w:hAnsi="Times New Roman"/>
                <w:sz w:val="24"/>
                <w:szCs w:val="24"/>
              </w:rPr>
            </w:pPr>
          </w:p>
        </w:tc>
      </w:tr>
      <w:tr w:rsidR="00F65811" w:rsidRPr="00AC1271">
        <w:trPr>
          <w:trHeight w:val="284"/>
        </w:trPr>
        <w:tc>
          <w:tcPr>
            <w:tcW w:w="415" w:type="pct"/>
            <w:tcBorders>
              <w:top w:val="nil"/>
              <w:left w:val="single" w:sz="8" w:space="0" w:color="auto"/>
              <w:bottom w:val="single" w:sz="4" w:space="0" w:color="auto"/>
              <w:right w:val="single" w:sz="4" w:space="0" w:color="auto"/>
            </w:tcBorders>
            <w:shd w:val="clear" w:color="auto" w:fill="auto"/>
            <w:noWrap/>
            <w:vAlign w:val="center"/>
          </w:tcPr>
          <w:p w:rsidR="00F65811" w:rsidRPr="00AC1271" w:rsidRDefault="00F65811" w:rsidP="0048577C">
            <w:pPr>
              <w:pStyle w:val="Char0"/>
              <w:rPr>
                <w:rFonts w:ascii="Times New Roman" w:hAnsi="Times New Roman"/>
                <w:sz w:val="24"/>
                <w:szCs w:val="24"/>
              </w:rPr>
            </w:pPr>
            <w:r w:rsidRPr="00AC1271">
              <w:rPr>
                <w:rFonts w:ascii="Times New Roman" w:hAnsi="Times New Roman"/>
                <w:sz w:val="24"/>
                <w:szCs w:val="24"/>
              </w:rPr>
              <w:t>1</w:t>
            </w:r>
          </w:p>
        </w:tc>
        <w:tc>
          <w:tcPr>
            <w:tcW w:w="3476" w:type="pct"/>
            <w:tcBorders>
              <w:top w:val="nil"/>
              <w:left w:val="nil"/>
              <w:bottom w:val="single" w:sz="4" w:space="0" w:color="auto"/>
              <w:right w:val="single" w:sz="4" w:space="0" w:color="auto"/>
            </w:tcBorders>
            <w:shd w:val="clear" w:color="auto" w:fill="auto"/>
            <w:vAlign w:val="center"/>
          </w:tcPr>
          <w:p w:rsidR="00F65811" w:rsidRPr="00AC1271" w:rsidRDefault="00F65811" w:rsidP="0048577C">
            <w:pPr>
              <w:pStyle w:val="Char0"/>
              <w:rPr>
                <w:rFonts w:ascii="Times New Roman" w:hAnsi="Times New Roman"/>
                <w:sz w:val="24"/>
                <w:szCs w:val="24"/>
              </w:rPr>
            </w:pPr>
            <w:proofErr w:type="spellStart"/>
            <w:r w:rsidRPr="00AC1271">
              <w:rPr>
                <w:rFonts w:ascii="Times New Roman" w:hAnsi="Times New Roman"/>
                <w:sz w:val="24"/>
                <w:szCs w:val="24"/>
              </w:rPr>
              <w:t>Asistența</w:t>
            </w:r>
            <w:proofErr w:type="spellEnd"/>
            <w:r w:rsidRPr="00AC1271">
              <w:rPr>
                <w:rFonts w:ascii="Times New Roman" w:hAnsi="Times New Roman"/>
                <w:sz w:val="24"/>
                <w:szCs w:val="24"/>
              </w:rPr>
              <w:t xml:space="preserve"> </w:t>
            </w:r>
            <w:proofErr w:type="spellStart"/>
            <w:r w:rsidRPr="00AC1271">
              <w:rPr>
                <w:rFonts w:ascii="Times New Roman" w:hAnsi="Times New Roman"/>
                <w:sz w:val="24"/>
                <w:szCs w:val="24"/>
              </w:rPr>
              <w:t>medicală</w:t>
            </w:r>
            <w:proofErr w:type="spellEnd"/>
            <w:r w:rsidRPr="00AC1271">
              <w:rPr>
                <w:rFonts w:ascii="Times New Roman" w:hAnsi="Times New Roman"/>
                <w:sz w:val="24"/>
                <w:szCs w:val="24"/>
              </w:rPr>
              <w:t xml:space="preserve"> </w:t>
            </w:r>
            <w:proofErr w:type="spellStart"/>
            <w:r w:rsidRPr="00AC1271">
              <w:rPr>
                <w:rFonts w:ascii="Times New Roman" w:hAnsi="Times New Roman"/>
                <w:sz w:val="24"/>
                <w:szCs w:val="24"/>
              </w:rPr>
              <w:t>primară</w:t>
            </w:r>
            <w:proofErr w:type="spellEnd"/>
          </w:p>
        </w:tc>
        <w:tc>
          <w:tcPr>
            <w:tcW w:w="1109" w:type="pct"/>
            <w:tcBorders>
              <w:top w:val="nil"/>
              <w:left w:val="nil"/>
              <w:bottom w:val="single" w:sz="4" w:space="0" w:color="auto"/>
              <w:right w:val="single" w:sz="4" w:space="0" w:color="auto"/>
            </w:tcBorders>
            <w:shd w:val="clear" w:color="auto" w:fill="auto"/>
            <w:noWrap/>
            <w:vAlign w:val="center"/>
          </w:tcPr>
          <w:p w:rsidR="00F65811" w:rsidRPr="00AC1271" w:rsidRDefault="00F65811" w:rsidP="0048577C">
            <w:pPr>
              <w:pStyle w:val="Char0"/>
              <w:jc w:val="center"/>
              <w:rPr>
                <w:rFonts w:ascii="Times New Roman" w:hAnsi="Times New Roman"/>
                <w:sz w:val="24"/>
                <w:szCs w:val="24"/>
                <w:lang w:val="ro-RO"/>
              </w:rPr>
            </w:pPr>
            <w:r w:rsidRPr="00AC1271">
              <w:rPr>
                <w:rFonts w:ascii="Times New Roman" w:hAnsi="Times New Roman"/>
                <w:sz w:val="24"/>
                <w:szCs w:val="24"/>
                <w:lang w:val="ro-RO"/>
              </w:rPr>
              <w:t>13</w:t>
            </w:r>
            <w:r>
              <w:rPr>
                <w:rFonts w:ascii="Times New Roman" w:hAnsi="Times New Roman"/>
                <w:sz w:val="24"/>
                <w:szCs w:val="24"/>
                <w:lang w:val="ro-RO"/>
              </w:rPr>
              <w:t>0</w:t>
            </w:r>
          </w:p>
        </w:tc>
      </w:tr>
      <w:tr w:rsidR="00F65811" w:rsidRPr="00AC1271">
        <w:trPr>
          <w:trHeight w:val="284"/>
        </w:trPr>
        <w:tc>
          <w:tcPr>
            <w:tcW w:w="415" w:type="pct"/>
            <w:tcBorders>
              <w:top w:val="nil"/>
              <w:left w:val="single" w:sz="8" w:space="0" w:color="auto"/>
              <w:bottom w:val="single" w:sz="4" w:space="0" w:color="auto"/>
              <w:right w:val="single" w:sz="4" w:space="0" w:color="auto"/>
            </w:tcBorders>
            <w:shd w:val="clear" w:color="auto" w:fill="auto"/>
            <w:noWrap/>
            <w:vAlign w:val="center"/>
          </w:tcPr>
          <w:p w:rsidR="00F65811" w:rsidRPr="00AC1271" w:rsidRDefault="00F65811" w:rsidP="0048577C">
            <w:pPr>
              <w:pStyle w:val="Char0"/>
              <w:rPr>
                <w:rFonts w:ascii="Times New Roman" w:hAnsi="Times New Roman"/>
                <w:sz w:val="24"/>
                <w:szCs w:val="24"/>
              </w:rPr>
            </w:pPr>
            <w:r w:rsidRPr="00AC1271">
              <w:rPr>
                <w:rFonts w:ascii="Times New Roman" w:hAnsi="Times New Roman"/>
                <w:sz w:val="24"/>
                <w:szCs w:val="24"/>
              </w:rPr>
              <w:t>2</w:t>
            </w:r>
          </w:p>
        </w:tc>
        <w:tc>
          <w:tcPr>
            <w:tcW w:w="3476" w:type="pct"/>
            <w:tcBorders>
              <w:top w:val="nil"/>
              <w:left w:val="nil"/>
              <w:bottom w:val="single" w:sz="4" w:space="0" w:color="auto"/>
              <w:right w:val="single" w:sz="4" w:space="0" w:color="auto"/>
            </w:tcBorders>
            <w:shd w:val="clear" w:color="auto" w:fill="auto"/>
            <w:vAlign w:val="center"/>
          </w:tcPr>
          <w:p w:rsidR="00F65811" w:rsidRPr="00AC1271" w:rsidRDefault="00F65811" w:rsidP="0048577C">
            <w:pPr>
              <w:pStyle w:val="Char0"/>
              <w:rPr>
                <w:rFonts w:ascii="Times New Roman" w:hAnsi="Times New Roman"/>
                <w:sz w:val="24"/>
                <w:szCs w:val="24"/>
                <w:lang w:val="it-IT"/>
              </w:rPr>
            </w:pPr>
            <w:r w:rsidRPr="00AC1271">
              <w:rPr>
                <w:rFonts w:ascii="Times New Roman" w:hAnsi="Times New Roman"/>
                <w:sz w:val="24"/>
                <w:szCs w:val="24"/>
                <w:lang w:val="it-IT"/>
              </w:rPr>
              <w:t>Asistența medicală ambulatorie de specialitate pentru specialități clinice</w:t>
            </w:r>
          </w:p>
        </w:tc>
        <w:tc>
          <w:tcPr>
            <w:tcW w:w="1109" w:type="pct"/>
            <w:tcBorders>
              <w:top w:val="nil"/>
              <w:left w:val="nil"/>
              <w:bottom w:val="single" w:sz="4" w:space="0" w:color="auto"/>
              <w:right w:val="single" w:sz="4" w:space="0" w:color="auto"/>
            </w:tcBorders>
            <w:shd w:val="clear" w:color="auto" w:fill="auto"/>
            <w:noWrap/>
            <w:vAlign w:val="center"/>
          </w:tcPr>
          <w:p w:rsidR="00F65811" w:rsidRPr="00AC1271" w:rsidRDefault="00F65811" w:rsidP="0048577C">
            <w:pPr>
              <w:pStyle w:val="Char0"/>
              <w:jc w:val="center"/>
              <w:rPr>
                <w:rFonts w:ascii="Times New Roman" w:hAnsi="Times New Roman"/>
                <w:sz w:val="24"/>
                <w:szCs w:val="24"/>
              </w:rPr>
            </w:pPr>
            <w:r w:rsidRPr="00AC1271">
              <w:rPr>
                <w:rFonts w:ascii="Times New Roman" w:hAnsi="Times New Roman"/>
                <w:sz w:val="24"/>
                <w:szCs w:val="24"/>
              </w:rPr>
              <w:t>2</w:t>
            </w:r>
            <w:r>
              <w:rPr>
                <w:rFonts w:ascii="Times New Roman" w:hAnsi="Times New Roman"/>
                <w:sz w:val="24"/>
                <w:szCs w:val="24"/>
              </w:rPr>
              <w:t>5</w:t>
            </w:r>
          </w:p>
        </w:tc>
      </w:tr>
      <w:tr w:rsidR="00F65811" w:rsidRPr="00AC1271">
        <w:trPr>
          <w:trHeight w:val="284"/>
        </w:trPr>
        <w:tc>
          <w:tcPr>
            <w:tcW w:w="415" w:type="pct"/>
            <w:tcBorders>
              <w:top w:val="nil"/>
              <w:left w:val="single" w:sz="8" w:space="0" w:color="auto"/>
              <w:bottom w:val="single" w:sz="4" w:space="0" w:color="auto"/>
              <w:right w:val="single" w:sz="4" w:space="0" w:color="auto"/>
            </w:tcBorders>
            <w:shd w:val="clear" w:color="auto" w:fill="auto"/>
            <w:vAlign w:val="center"/>
          </w:tcPr>
          <w:p w:rsidR="00F65811" w:rsidRPr="00AC1271" w:rsidRDefault="00F65811" w:rsidP="0048577C">
            <w:pPr>
              <w:pStyle w:val="Char0"/>
              <w:rPr>
                <w:rFonts w:ascii="Times New Roman" w:hAnsi="Times New Roman"/>
                <w:sz w:val="24"/>
                <w:szCs w:val="24"/>
              </w:rPr>
            </w:pPr>
            <w:r w:rsidRPr="00AC1271">
              <w:rPr>
                <w:rFonts w:ascii="Times New Roman" w:hAnsi="Times New Roman"/>
                <w:sz w:val="24"/>
                <w:szCs w:val="24"/>
              </w:rPr>
              <w:t>3.1</w:t>
            </w:r>
          </w:p>
        </w:tc>
        <w:tc>
          <w:tcPr>
            <w:tcW w:w="3476" w:type="pct"/>
            <w:tcBorders>
              <w:top w:val="nil"/>
              <w:left w:val="nil"/>
              <w:bottom w:val="single" w:sz="4" w:space="0" w:color="auto"/>
              <w:right w:val="single" w:sz="4" w:space="0" w:color="auto"/>
            </w:tcBorders>
            <w:shd w:val="clear" w:color="auto" w:fill="auto"/>
            <w:vAlign w:val="center"/>
          </w:tcPr>
          <w:p w:rsidR="00F65811" w:rsidRPr="00AC1271" w:rsidRDefault="00F65811" w:rsidP="0048577C">
            <w:pPr>
              <w:pStyle w:val="Char0"/>
              <w:rPr>
                <w:rFonts w:ascii="Times New Roman" w:hAnsi="Times New Roman"/>
                <w:sz w:val="24"/>
                <w:szCs w:val="24"/>
                <w:lang w:val="it-IT"/>
              </w:rPr>
            </w:pPr>
            <w:r w:rsidRPr="00AC1271">
              <w:rPr>
                <w:rFonts w:ascii="Times New Roman" w:hAnsi="Times New Roman"/>
                <w:sz w:val="24"/>
                <w:szCs w:val="24"/>
                <w:lang w:val="it-IT"/>
              </w:rPr>
              <w:t>Asistența medicală ambulatorie pentru specialități paraclinice</w:t>
            </w:r>
            <w:r>
              <w:rPr>
                <w:rFonts w:ascii="Times New Roman" w:hAnsi="Times New Roman"/>
                <w:sz w:val="24"/>
                <w:szCs w:val="24"/>
                <w:lang w:val="it-IT"/>
              </w:rPr>
              <w:t xml:space="preserve">  respectiv </w:t>
            </w:r>
            <w:r w:rsidRPr="00AC1271">
              <w:rPr>
                <w:rFonts w:ascii="Times New Roman" w:hAnsi="Times New Roman"/>
                <w:sz w:val="24"/>
                <w:szCs w:val="24"/>
                <w:lang w:val="it-IT"/>
              </w:rPr>
              <w:t xml:space="preserve"> </w:t>
            </w:r>
            <w:r>
              <w:rPr>
                <w:rFonts w:ascii="Times New Roman" w:hAnsi="Times New Roman"/>
                <w:sz w:val="24"/>
                <w:szCs w:val="24"/>
                <w:lang w:val="it-IT"/>
              </w:rPr>
              <w:t>( analize de laborator, RMN)</w:t>
            </w:r>
          </w:p>
        </w:tc>
        <w:tc>
          <w:tcPr>
            <w:tcW w:w="1109" w:type="pct"/>
            <w:tcBorders>
              <w:top w:val="nil"/>
              <w:left w:val="nil"/>
              <w:bottom w:val="single" w:sz="4" w:space="0" w:color="auto"/>
              <w:right w:val="single" w:sz="4" w:space="0" w:color="auto"/>
            </w:tcBorders>
            <w:shd w:val="clear" w:color="auto" w:fill="auto"/>
            <w:noWrap/>
            <w:vAlign w:val="center"/>
          </w:tcPr>
          <w:p w:rsidR="00F65811" w:rsidRPr="00AC1271" w:rsidRDefault="00F65811" w:rsidP="0048577C">
            <w:pPr>
              <w:pStyle w:val="Char0"/>
              <w:jc w:val="center"/>
              <w:rPr>
                <w:rFonts w:ascii="Times New Roman" w:hAnsi="Times New Roman"/>
                <w:sz w:val="24"/>
                <w:szCs w:val="24"/>
              </w:rPr>
            </w:pPr>
            <w:r w:rsidRPr="00AC1271">
              <w:rPr>
                <w:rFonts w:ascii="Times New Roman" w:hAnsi="Times New Roman"/>
                <w:sz w:val="24"/>
                <w:szCs w:val="24"/>
              </w:rPr>
              <w:t>12</w:t>
            </w:r>
          </w:p>
        </w:tc>
      </w:tr>
      <w:tr w:rsidR="00F65811" w:rsidRPr="00AC1271">
        <w:trPr>
          <w:trHeight w:val="1056"/>
        </w:trPr>
        <w:tc>
          <w:tcPr>
            <w:tcW w:w="415" w:type="pct"/>
            <w:tcBorders>
              <w:top w:val="nil"/>
              <w:left w:val="single" w:sz="8" w:space="0" w:color="auto"/>
              <w:bottom w:val="single" w:sz="4" w:space="0" w:color="auto"/>
              <w:right w:val="single" w:sz="4" w:space="0" w:color="auto"/>
            </w:tcBorders>
            <w:shd w:val="clear" w:color="auto" w:fill="auto"/>
            <w:vAlign w:val="center"/>
          </w:tcPr>
          <w:p w:rsidR="00F65811" w:rsidRPr="00AC1271" w:rsidRDefault="00F65811" w:rsidP="0048577C">
            <w:pPr>
              <w:pStyle w:val="Char0"/>
              <w:rPr>
                <w:rFonts w:ascii="Times New Roman" w:hAnsi="Times New Roman"/>
                <w:sz w:val="24"/>
                <w:szCs w:val="24"/>
              </w:rPr>
            </w:pPr>
            <w:r w:rsidRPr="00AC1271">
              <w:rPr>
                <w:rFonts w:ascii="Times New Roman" w:hAnsi="Times New Roman"/>
                <w:sz w:val="24"/>
                <w:szCs w:val="24"/>
              </w:rPr>
              <w:t>3.2</w:t>
            </w:r>
          </w:p>
        </w:tc>
        <w:tc>
          <w:tcPr>
            <w:tcW w:w="3476" w:type="pct"/>
            <w:tcBorders>
              <w:top w:val="nil"/>
              <w:left w:val="nil"/>
              <w:bottom w:val="single" w:sz="4" w:space="0" w:color="auto"/>
              <w:right w:val="single" w:sz="4" w:space="0" w:color="auto"/>
            </w:tcBorders>
            <w:shd w:val="clear" w:color="auto" w:fill="auto"/>
            <w:vAlign w:val="center"/>
          </w:tcPr>
          <w:p w:rsidR="00F65811" w:rsidRPr="00AC1271" w:rsidRDefault="00F65811" w:rsidP="0048577C">
            <w:pPr>
              <w:pStyle w:val="Char0"/>
              <w:rPr>
                <w:rFonts w:ascii="Times New Roman" w:hAnsi="Times New Roman"/>
                <w:sz w:val="24"/>
                <w:szCs w:val="24"/>
                <w:lang w:val="it-IT"/>
              </w:rPr>
            </w:pPr>
            <w:r w:rsidRPr="00AC1271">
              <w:rPr>
                <w:rFonts w:ascii="Times New Roman" w:hAnsi="Times New Roman"/>
                <w:sz w:val="24"/>
                <w:szCs w:val="24"/>
                <w:lang w:val="it-IT"/>
              </w:rPr>
              <w:t xml:space="preserve"> Asistenţa medicală ambulatorie de specialitate pentru specialităţile paraclinice:</w:t>
            </w:r>
          </w:p>
          <w:p w:rsidR="00F65811" w:rsidRPr="00AC1271" w:rsidRDefault="00F65811" w:rsidP="0048577C">
            <w:pPr>
              <w:pStyle w:val="Char0"/>
              <w:rPr>
                <w:rFonts w:ascii="Times New Roman" w:hAnsi="Times New Roman"/>
                <w:sz w:val="24"/>
                <w:szCs w:val="24"/>
                <w:lang w:val="it-IT"/>
              </w:rPr>
            </w:pPr>
            <w:r w:rsidRPr="00AC1271">
              <w:rPr>
                <w:rFonts w:ascii="Times New Roman" w:hAnsi="Times New Roman"/>
                <w:sz w:val="24"/>
                <w:szCs w:val="24"/>
                <w:lang w:val="it-IT"/>
              </w:rPr>
              <w:t>- acte aditionale incheiate cu medicii de familie pentru  ecografie generala (abdomen si pelvis</w:t>
            </w:r>
            <w:r>
              <w:rPr>
                <w:rFonts w:ascii="Times New Roman" w:hAnsi="Times New Roman"/>
                <w:sz w:val="24"/>
                <w:szCs w:val="24"/>
                <w:lang w:val="it-IT"/>
              </w:rPr>
              <w:t xml:space="preserve"> )</w:t>
            </w:r>
          </w:p>
        </w:tc>
        <w:tc>
          <w:tcPr>
            <w:tcW w:w="1109" w:type="pct"/>
            <w:tcBorders>
              <w:top w:val="nil"/>
              <w:left w:val="nil"/>
              <w:bottom w:val="single" w:sz="4" w:space="0" w:color="auto"/>
              <w:right w:val="single" w:sz="4" w:space="0" w:color="auto"/>
            </w:tcBorders>
            <w:shd w:val="clear" w:color="auto" w:fill="auto"/>
            <w:noWrap/>
            <w:vAlign w:val="center"/>
          </w:tcPr>
          <w:p w:rsidR="00F65811" w:rsidRPr="00AC1271" w:rsidRDefault="00F65811" w:rsidP="0048577C">
            <w:pPr>
              <w:pStyle w:val="Char0"/>
              <w:jc w:val="center"/>
              <w:rPr>
                <w:rFonts w:ascii="Times New Roman" w:hAnsi="Times New Roman"/>
                <w:sz w:val="24"/>
                <w:szCs w:val="24"/>
              </w:rPr>
            </w:pPr>
            <w:r w:rsidRPr="00AC1271">
              <w:rPr>
                <w:rFonts w:ascii="Times New Roman" w:hAnsi="Times New Roman"/>
                <w:sz w:val="24"/>
                <w:szCs w:val="24"/>
              </w:rPr>
              <w:t>5</w:t>
            </w:r>
          </w:p>
        </w:tc>
      </w:tr>
      <w:tr w:rsidR="00F65811" w:rsidRPr="00AC1271">
        <w:trPr>
          <w:trHeight w:val="284"/>
        </w:trPr>
        <w:tc>
          <w:tcPr>
            <w:tcW w:w="415" w:type="pct"/>
            <w:tcBorders>
              <w:top w:val="nil"/>
              <w:left w:val="single" w:sz="8" w:space="0" w:color="auto"/>
              <w:bottom w:val="single" w:sz="4" w:space="0" w:color="auto"/>
              <w:right w:val="single" w:sz="4" w:space="0" w:color="auto"/>
            </w:tcBorders>
            <w:shd w:val="clear" w:color="auto" w:fill="auto"/>
            <w:vAlign w:val="center"/>
          </w:tcPr>
          <w:p w:rsidR="00F65811" w:rsidRPr="00AC1271" w:rsidRDefault="00F65811" w:rsidP="0048577C">
            <w:pPr>
              <w:pStyle w:val="Char0"/>
              <w:rPr>
                <w:rFonts w:ascii="Times New Roman" w:hAnsi="Times New Roman"/>
                <w:sz w:val="24"/>
                <w:szCs w:val="24"/>
              </w:rPr>
            </w:pPr>
            <w:r w:rsidRPr="00AC1271">
              <w:rPr>
                <w:rFonts w:ascii="Times New Roman" w:hAnsi="Times New Roman"/>
                <w:sz w:val="24"/>
                <w:szCs w:val="24"/>
              </w:rPr>
              <w:t>3.3</w:t>
            </w:r>
          </w:p>
        </w:tc>
        <w:tc>
          <w:tcPr>
            <w:tcW w:w="3476" w:type="pct"/>
            <w:tcBorders>
              <w:top w:val="nil"/>
              <w:left w:val="nil"/>
              <w:bottom w:val="single" w:sz="4" w:space="0" w:color="auto"/>
              <w:right w:val="single" w:sz="4" w:space="0" w:color="auto"/>
            </w:tcBorders>
            <w:shd w:val="clear" w:color="auto" w:fill="auto"/>
            <w:vAlign w:val="center"/>
          </w:tcPr>
          <w:p w:rsidR="00F65811" w:rsidRPr="00AC1271" w:rsidRDefault="00F65811" w:rsidP="0048577C">
            <w:pPr>
              <w:pStyle w:val="Char0"/>
              <w:rPr>
                <w:rFonts w:ascii="Times New Roman" w:hAnsi="Times New Roman"/>
                <w:sz w:val="24"/>
                <w:szCs w:val="24"/>
                <w:lang w:val="it-IT"/>
              </w:rPr>
            </w:pPr>
            <w:r w:rsidRPr="00AC1271">
              <w:rPr>
                <w:rFonts w:ascii="Times New Roman" w:hAnsi="Times New Roman"/>
                <w:sz w:val="24"/>
                <w:szCs w:val="24"/>
                <w:lang w:val="it-IT"/>
              </w:rPr>
              <w:t>Asistenţa medicală ambulatorie de specialitate pentru specialităţile paraclinice:</w:t>
            </w:r>
          </w:p>
          <w:p w:rsidR="00F65811" w:rsidRPr="00AC1271" w:rsidRDefault="00F65811" w:rsidP="0048577C">
            <w:pPr>
              <w:pStyle w:val="Char0"/>
              <w:rPr>
                <w:rFonts w:ascii="Times New Roman" w:hAnsi="Times New Roman"/>
                <w:sz w:val="24"/>
                <w:szCs w:val="24"/>
                <w:lang w:val="it-IT"/>
              </w:rPr>
            </w:pPr>
            <w:r w:rsidRPr="00AC1271">
              <w:rPr>
                <w:rFonts w:ascii="Times New Roman" w:hAnsi="Times New Roman"/>
                <w:sz w:val="24"/>
                <w:szCs w:val="24"/>
                <w:lang w:val="it-IT"/>
              </w:rPr>
              <w:t>- acte aditionale incheiate cu medicii de specialitate din specialitatile clinice pentru ecografii</w:t>
            </w:r>
          </w:p>
        </w:tc>
        <w:tc>
          <w:tcPr>
            <w:tcW w:w="1109" w:type="pct"/>
            <w:tcBorders>
              <w:top w:val="nil"/>
              <w:left w:val="nil"/>
              <w:bottom w:val="single" w:sz="4" w:space="0" w:color="auto"/>
              <w:right w:val="single" w:sz="4" w:space="0" w:color="auto"/>
            </w:tcBorders>
            <w:shd w:val="clear" w:color="auto" w:fill="auto"/>
            <w:noWrap/>
            <w:vAlign w:val="center"/>
          </w:tcPr>
          <w:p w:rsidR="00F65811" w:rsidRPr="00AC1271" w:rsidRDefault="00F65811" w:rsidP="0048577C">
            <w:pPr>
              <w:pStyle w:val="Char0"/>
              <w:jc w:val="center"/>
              <w:rPr>
                <w:rFonts w:ascii="Times New Roman" w:hAnsi="Times New Roman"/>
                <w:sz w:val="24"/>
                <w:szCs w:val="24"/>
              </w:rPr>
            </w:pPr>
            <w:r>
              <w:rPr>
                <w:rFonts w:ascii="Times New Roman" w:hAnsi="Times New Roman"/>
                <w:sz w:val="24"/>
                <w:szCs w:val="24"/>
              </w:rPr>
              <w:t>2</w:t>
            </w:r>
          </w:p>
        </w:tc>
      </w:tr>
      <w:tr w:rsidR="00F65811" w:rsidRPr="00AC1271">
        <w:trPr>
          <w:trHeight w:val="284"/>
        </w:trPr>
        <w:tc>
          <w:tcPr>
            <w:tcW w:w="415" w:type="pct"/>
            <w:tcBorders>
              <w:top w:val="nil"/>
              <w:left w:val="single" w:sz="8" w:space="0" w:color="auto"/>
              <w:bottom w:val="single" w:sz="4" w:space="0" w:color="auto"/>
              <w:right w:val="single" w:sz="4" w:space="0" w:color="auto"/>
            </w:tcBorders>
            <w:shd w:val="clear" w:color="auto" w:fill="auto"/>
            <w:noWrap/>
            <w:vAlign w:val="center"/>
          </w:tcPr>
          <w:p w:rsidR="00F65811" w:rsidRPr="00AC1271" w:rsidRDefault="00F65811" w:rsidP="0048577C">
            <w:pPr>
              <w:pStyle w:val="Char0"/>
              <w:rPr>
                <w:rFonts w:ascii="Times New Roman" w:hAnsi="Times New Roman"/>
                <w:sz w:val="24"/>
                <w:szCs w:val="24"/>
              </w:rPr>
            </w:pPr>
            <w:r w:rsidRPr="00AC1271">
              <w:rPr>
                <w:rFonts w:ascii="Times New Roman" w:hAnsi="Times New Roman"/>
                <w:sz w:val="24"/>
                <w:szCs w:val="24"/>
              </w:rPr>
              <w:t>4</w:t>
            </w:r>
          </w:p>
        </w:tc>
        <w:tc>
          <w:tcPr>
            <w:tcW w:w="3476" w:type="pct"/>
            <w:tcBorders>
              <w:top w:val="nil"/>
              <w:left w:val="nil"/>
              <w:bottom w:val="single" w:sz="4" w:space="0" w:color="auto"/>
              <w:right w:val="single" w:sz="4" w:space="0" w:color="auto"/>
            </w:tcBorders>
            <w:shd w:val="clear" w:color="auto" w:fill="auto"/>
            <w:vAlign w:val="center"/>
          </w:tcPr>
          <w:p w:rsidR="00F65811" w:rsidRPr="00AC1271" w:rsidRDefault="00F65811" w:rsidP="0048577C">
            <w:pPr>
              <w:pStyle w:val="Char0"/>
              <w:rPr>
                <w:rFonts w:ascii="Times New Roman" w:hAnsi="Times New Roman"/>
                <w:sz w:val="24"/>
                <w:szCs w:val="24"/>
                <w:lang w:val="it-IT"/>
              </w:rPr>
            </w:pPr>
            <w:r w:rsidRPr="00AC1271">
              <w:rPr>
                <w:rFonts w:ascii="Times New Roman" w:hAnsi="Times New Roman"/>
                <w:sz w:val="24"/>
                <w:szCs w:val="24"/>
                <w:lang w:val="it-IT"/>
              </w:rPr>
              <w:t>Asistența medicală de specialitate de recuperare-reabilitare a sănătății   (unitati sanitare ambulatorii de recuperare)</w:t>
            </w:r>
          </w:p>
        </w:tc>
        <w:tc>
          <w:tcPr>
            <w:tcW w:w="1109" w:type="pct"/>
            <w:tcBorders>
              <w:top w:val="nil"/>
              <w:left w:val="nil"/>
              <w:bottom w:val="single" w:sz="4" w:space="0" w:color="auto"/>
              <w:right w:val="single" w:sz="4" w:space="0" w:color="auto"/>
            </w:tcBorders>
            <w:shd w:val="clear" w:color="auto" w:fill="auto"/>
            <w:noWrap/>
            <w:vAlign w:val="center"/>
          </w:tcPr>
          <w:p w:rsidR="00F65811" w:rsidRPr="00AC1271" w:rsidRDefault="00F65811" w:rsidP="0048577C">
            <w:pPr>
              <w:pStyle w:val="Char0"/>
              <w:jc w:val="center"/>
              <w:rPr>
                <w:rFonts w:ascii="Times New Roman" w:hAnsi="Times New Roman"/>
                <w:sz w:val="24"/>
                <w:szCs w:val="24"/>
              </w:rPr>
            </w:pPr>
            <w:r w:rsidRPr="00AC1271">
              <w:rPr>
                <w:rFonts w:ascii="Times New Roman" w:hAnsi="Times New Roman"/>
                <w:sz w:val="24"/>
                <w:szCs w:val="24"/>
              </w:rPr>
              <w:t>9</w:t>
            </w:r>
          </w:p>
        </w:tc>
      </w:tr>
      <w:tr w:rsidR="00F65811" w:rsidRPr="00AC1271">
        <w:trPr>
          <w:trHeight w:val="284"/>
        </w:trPr>
        <w:tc>
          <w:tcPr>
            <w:tcW w:w="415" w:type="pct"/>
            <w:tcBorders>
              <w:top w:val="nil"/>
              <w:left w:val="single" w:sz="8" w:space="0" w:color="auto"/>
              <w:bottom w:val="single" w:sz="4" w:space="0" w:color="auto"/>
              <w:right w:val="single" w:sz="4" w:space="0" w:color="auto"/>
            </w:tcBorders>
            <w:shd w:val="clear" w:color="auto" w:fill="auto"/>
            <w:noWrap/>
            <w:vAlign w:val="center"/>
          </w:tcPr>
          <w:p w:rsidR="00F65811" w:rsidRPr="00AC1271" w:rsidRDefault="00F65811" w:rsidP="0048577C">
            <w:pPr>
              <w:pStyle w:val="Char0"/>
              <w:rPr>
                <w:rFonts w:ascii="Times New Roman" w:hAnsi="Times New Roman"/>
                <w:sz w:val="24"/>
                <w:szCs w:val="24"/>
              </w:rPr>
            </w:pPr>
            <w:r w:rsidRPr="00AC1271">
              <w:rPr>
                <w:rFonts w:ascii="Times New Roman" w:hAnsi="Times New Roman"/>
                <w:sz w:val="24"/>
                <w:szCs w:val="24"/>
              </w:rPr>
              <w:t>5</w:t>
            </w:r>
          </w:p>
        </w:tc>
        <w:tc>
          <w:tcPr>
            <w:tcW w:w="3476" w:type="pct"/>
            <w:tcBorders>
              <w:top w:val="nil"/>
              <w:left w:val="nil"/>
              <w:bottom w:val="single" w:sz="4" w:space="0" w:color="auto"/>
              <w:right w:val="single" w:sz="4" w:space="0" w:color="auto"/>
            </w:tcBorders>
            <w:shd w:val="clear" w:color="auto" w:fill="auto"/>
            <w:vAlign w:val="center"/>
          </w:tcPr>
          <w:p w:rsidR="00F65811" w:rsidRPr="00F65811" w:rsidRDefault="00F65811" w:rsidP="0048577C">
            <w:pPr>
              <w:pStyle w:val="Char0"/>
              <w:rPr>
                <w:rFonts w:ascii="Times New Roman" w:hAnsi="Times New Roman"/>
                <w:sz w:val="24"/>
                <w:szCs w:val="24"/>
                <w:lang w:val="it-IT"/>
              </w:rPr>
            </w:pPr>
            <w:r w:rsidRPr="00F65811">
              <w:rPr>
                <w:rFonts w:ascii="Times New Roman" w:hAnsi="Times New Roman"/>
                <w:sz w:val="24"/>
                <w:szCs w:val="24"/>
                <w:lang w:val="it-IT"/>
              </w:rPr>
              <w:t>Asistența medicală ambulatorie de specialitate pentru specialitatea medicina dentară</w:t>
            </w:r>
          </w:p>
        </w:tc>
        <w:tc>
          <w:tcPr>
            <w:tcW w:w="1109" w:type="pct"/>
            <w:tcBorders>
              <w:top w:val="nil"/>
              <w:left w:val="nil"/>
              <w:bottom w:val="single" w:sz="4" w:space="0" w:color="auto"/>
              <w:right w:val="single" w:sz="4" w:space="0" w:color="auto"/>
            </w:tcBorders>
            <w:shd w:val="clear" w:color="auto" w:fill="auto"/>
            <w:noWrap/>
            <w:vAlign w:val="center"/>
          </w:tcPr>
          <w:p w:rsidR="00F65811" w:rsidRPr="00AC1271" w:rsidRDefault="00F65811" w:rsidP="0048577C">
            <w:pPr>
              <w:pStyle w:val="Char0"/>
              <w:jc w:val="center"/>
              <w:rPr>
                <w:rFonts w:ascii="Times New Roman" w:hAnsi="Times New Roman"/>
                <w:sz w:val="24"/>
                <w:szCs w:val="24"/>
              </w:rPr>
            </w:pPr>
            <w:r w:rsidRPr="00AC1271">
              <w:rPr>
                <w:rFonts w:ascii="Times New Roman" w:hAnsi="Times New Roman"/>
                <w:sz w:val="24"/>
                <w:szCs w:val="24"/>
              </w:rPr>
              <w:t>2</w:t>
            </w:r>
            <w:r>
              <w:rPr>
                <w:rFonts w:ascii="Times New Roman" w:hAnsi="Times New Roman"/>
                <w:sz w:val="24"/>
                <w:szCs w:val="24"/>
              </w:rPr>
              <w:t>5</w:t>
            </w:r>
          </w:p>
        </w:tc>
      </w:tr>
      <w:tr w:rsidR="00F65811" w:rsidRPr="00AC1271">
        <w:trPr>
          <w:trHeight w:val="284"/>
        </w:trPr>
        <w:tc>
          <w:tcPr>
            <w:tcW w:w="415" w:type="pct"/>
            <w:tcBorders>
              <w:top w:val="nil"/>
              <w:left w:val="single" w:sz="8" w:space="0" w:color="auto"/>
              <w:bottom w:val="single" w:sz="4" w:space="0" w:color="auto"/>
              <w:right w:val="single" w:sz="4" w:space="0" w:color="auto"/>
            </w:tcBorders>
            <w:shd w:val="clear" w:color="auto" w:fill="auto"/>
            <w:noWrap/>
            <w:vAlign w:val="center"/>
          </w:tcPr>
          <w:p w:rsidR="00F65811" w:rsidRPr="00AC1271" w:rsidRDefault="00F65811" w:rsidP="0048577C">
            <w:pPr>
              <w:pStyle w:val="Char0"/>
              <w:rPr>
                <w:rFonts w:ascii="Times New Roman" w:hAnsi="Times New Roman"/>
                <w:sz w:val="24"/>
                <w:szCs w:val="24"/>
              </w:rPr>
            </w:pPr>
            <w:r w:rsidRPr="00AC1271">
              <w:rPr>
                <w:rFonts w:ascii="Times New Roman" w:hAnsi="Times New Roman"/>
                <w:sz w:val="24"/>
                <w:szCs w:val="24"/>
              </w:rPr>
              <w:t>6</w:t>
            </w:r>
          </w:p>
        </w:tc>
        <w:tc>
          <w:tcPr>
            <w:tcW w:w="3476" w:type="pct"/>
            <w:tcBorders>
              <w:top w:val="nil"/>
              <w:left w:val="nil"/>
              <w:bottom w:val="single" w:sz="4" w:space="0" w:color="auto"/>
              <w:right w:val="single" w:sz="4" w:space="0" w:color="auto"/>
            </w:tcBorders>
            <w:shd w:val="clear" w:color="auto" w:fill="auto"/>
            <w:vAlign w:val="center"/>
          </w:tcPr>
          <w:p w:rsidR="00F65811" w:rsidRPr="00AC1271" w:rsidRDefault="00F65811" w:rsidP="0048577C">
            <w:pPr>
              <w:pStyle w:val="Char0"/>
              <w:rPr>
                <w:rFonts w:ascii="Times New Roman" w:hAnsi="Times New Roman"/>
                <w:sz w:val="24"/>
                <w:szCs w:val="24"/>
              </w:rPr>
            </w:pPr>
            <w:proofErr w:type="spellStart"/>
            <w:r w:rsidRPr="00AC1271">
              <w:rPr>
                <w:rFonts w:ascii="Times New Roman" w:hAnsi="Times New Roman"/>
                <w:sz w:val="24"/>
                <w:szCs w:val="24"/>
              </w:rPr>
              <w:t>Asistența</w:t>
            </w:r>
            <w:proofErr w:type="spellEnd"/>
            <w:r w:rsidRPr="00AC1271">
              <w:rPr>
                <w:rFonts w:ascii="Times New Roman" w:hAnsi="Times New Roman"/>
                <w:sz w:val="24"/>
                <w:szCs w:val="24"/>
              </w:rPr>
              <w:t xml:space="preserve"> </w:t>
            </w:r>
            <w:proofErr w:type="spellStart"/>
            <w:r w:rsidRPr="00AC1271">
              <w:rPr>
                <w:rFonts w:ascii="Times New Roman" w:hAnsi="Times New Roman"/>
                <w:sz w:val="24"/>
                <w:szCs w:val="24"/>
              </w:rPr>
              <w:t>medicală</w:t>
            </w:r>
            <w:proofErr w:type="spellEnd"/>
            <w:r w:rsidRPr="00AC1271">
              <w:rPr>
                <w:rFonts w:ascii="Times New Roman" w:hAnsi="Times New Roman"/>
                <w:sz w:val="24"/>
                <w:szCs w:val="24"/>
              </w:rPr>
              <w:t xml:space="preserve"> </w:t>
            </w:r>
            <w:proofErr w:type="spellStart"/>
            <w:r w:rsidRPr="00AC1271">
              <w:rPr>
                <w:rFonts w:ascii="Times New Roman" w:hAnsi="Times New Roman"/>
                <w:sz w:val="24"/>
                <w:szCs w:val="24"/>
              </w:rPr>
              <w:t>spitalicească</w:t>
            </w:r>
            <w:proofErr w:type="spellEnd"/>
          </w:p>
        </w:tc>
        <w:tc>
          <w:tcPr>
            <w:tcW w:w="1109" w:type="pct"/>
            <w:tcBorders>
              <w:top w:val="nil"/>
              <w:left w:val="nil"/>
              <w:bottom w:val="single" w:sz="4" w:space="0" w:color="auto"/>
              <w:right w:val="single" w:sz="4" w:space="0" w:color="auto"/>
            </w:tcBorders>
            <w:shd w:val="clear" w:color="auto" w:fill="auto"/>
            <w:noWrap/>
            <w:vAlign w:val="center"/>
          </w:tcPr>
          <w:p w:rsidR="00F65811" w:rsidRPr="00AC1271" w:rsidRDefault="00F65811" w:rsidP="0048577C">
            <w:pPr>
              <w:pStyle w:val="Char0"/>
              <w:jc w:val="center"/>
              <w:rPr>
                <w:rFonts w:ascii="Times New Roman" w:hAnsi="Times New Roman"/>
                <w:sz w:val="24"/>
                <w:szCs w:val="24"/>
              </w:rPr>
            </w:pPr>
            <w:r w:rsidRPr="00AC1271">
              <w:rPr>
                <w:rFonts w:ascii="Times New Roman" w:hAnsi="Times New Roman"/>
                <w:sz w:val="24"/>
                <w:szCs w:val="24"/>
              </w:rPr>
              <w:t>6</w:t>
            </w:r>
          </w:p>
        </w:tc>
      </w:tr>
      <w:tr w:rsidR="00F65811" w:rsidRPr="00AC1271">
        <w:trPr>
          <w:trHeight w:val="284"/>
        </w:trPr>
        <w:tc>
          <w:tcPr>
            <w:tcW w:w="415" w:type="pct"/>
            <w:tcBorders>
              <w:top w:val="nil"/>
              <w:left w:val="single" w:sz="8" w:space="0" w:color="auto"/>
              <w:bottom w:val="single" w:sz="4" w:space="0" w:color="auto"/>
              <w:right w:val="single" w:sz="4" w:space="0" w:color="auto"/>
            </w:tcBorders>
            <w:shd w:val="clear" w:color="auto" w:fill="auto"/>
            <w:noWrap/>
            <w:vAlign w:val="center"/>
          </w:tcPr>
          <w:p w:rsidR="00F65811" w:rsidRPr="00AC1271" w:rsidRDefault="00F65811" w:rsidP="0048577C">
            <w:pPr>
              <w:pStyle w:val="Char0"/>
              <w:rPr>
                <w:rFonts w:ascii="Times New Roman" w:hAnsi="Times New Roman"/>
                <w:sz w:val="24"/>
                <w:szCs w:val="24"/>
              </w:rPr>
            </w:pPr>
            <w:r w:rsidRPr="00AC1271">
              <w:rPr>
                <w:rFonts w:ascii="Times New Roman" w:hAnsi="Times New Roman"/>
                <w:sz w:val="24"/>
                <w:szCs w:val="24"/>
              </w:rPr>
              <w:t>7</w:t>
            </w:r>
          </w:p>
        </w:tc>
        <w:tc>
          <w:tcPr>
            <w:tcW w:w="3476" w:type="pct"/>
            <w:tcBorders>
              <w:top w:val="nil"/>
              <w:left w:val="nil"/>
              <w:bottom w:val="single" w:sz="4" w:space="0" w:color="auto"/>
              <w:right w:val="single" w:sz="4" w:space="0" w:color="auto"/>
            </w:tcBorders>
            <w:shd w:val="clear" w:color="auto" w:fill="auto"/>
            <w:vAlign w:val="center"/>
          </w:tcPr>
          <w:p w:rsidR="00F65811" w:rsidRPr="00AC1271" w:rsidRDefault="00F65811" w:rsidP="0048577C">
            <w:pPr>
              <w:pStyle w:val="Char0"/>
              <w:rPr>
                <w:rFonts w:ascii="Times New Roman" w:hAnsi="Times New Roman"/>
                <w:sz w:val="24"/>
                <w:szCs w:val="24"/>
                <w:lang w:val="it-IT"/>
              </w:rPr>
            </w:pPr>
            <w:r w:rsidRPr="00AC1271">
              <w:rPr>
                <w:rFonts w:ascii="Times New Roman" w:hAnsi="Times New Roman"/>
                <w:sz w:val="24"/>
                <w:szCs w:val="24"/>
                <w:lang w:val="it-IT"/>
              </w:rPr>
              <w:t>Îngrijiri medicale la domiciliu</w:t>
            </w:r>
          </w:p>
        </w:tc>
        <w:tc>
          <w:tcPr>
            <w:tcW w:w="1109" w:type="pct"/>
            <w:tcBorders>
              <w:top w:val="nil"/>
              <w:left w:val="nil"/>
              <w:bottom w:val="single" w:sz="4" w:space="0" w:color="auto"/>
              <w:right w:val="single" w:sz="4" w:space="0" w:color="auto"/>
            </w:tcBorders>
            <w:shd w:val="clear" w:color="auto" w:fill="auto"/>
            <w:noWrap/>
            <w:vAlign w:val="center"/>
          </w:tcPr>
          <w:p w:rsidR="00F65811" w:rsidRPr="00AC1271" w:rsidRDefault="00F65811" w:rsidP="0048577C">
            <w:pPr>
              <w:pStyle w:val="Char0"/>
              <w:jc w:val="center"/>
              <w:rPr>
                <w:rFonts w:ascii="Times New Roman" w:hAnsi="Times New Roman"/>
                <w:sz w:val="24"/>
                <w:szCs w:val="24"/>
              </w:rPr>
            </w:pPr>
            <w:r>
              <w:rPr>
                <w:rFonts w:ascii="Times New Roman" w:hAnsi="Times New Roman"/>
                <w:sz w:val="24"/>
                <w:szCs w:val="24"/>
              </w:rPr>
              <w:t>1</w:t>
            </w:r>
          </w:p>
        </w:tc>
      </w:tr>
      <w:tr w:rsidR="00F65811" w:rsidRPr="00AC1271">
        <w:trPr>
          <w:trHeight w:val="284"/>
        </w:trPr>
        <w:tc>
          <w:tcPr>
            <w:tcW w:w="415" w:type="pct"/>
            <w:tcBorders>
              <w:top w:val="nil"/>
              <w:left w:val="single" w:sz="8" w:space="0" w:color="auto"/>
              <w:bottom w:val="single" w:sz="4" w:space="0" w:color="auto"/>
              <w:right w:val="single" w:sz="4" w:space="0" w:color="auto"/>
            </w:tcBorders>
            <w:shd w:val="clear" w:color="auto" w:fill="auto"/>
            <w:noWrap/>
            <w:vAlign w:val="center"/>
          </w:tcPr>
          <w:p w:rsidR="00F65811" w:rsidRPr="00AC1271" w:rsidRDefault="00F65811" w:rsidP="0048577C">
            <w:pPr>
              <w:pStyle w:val="Char0"/>
              <w:rPr>
                <w:rFonts w:ascii="Times New Roman" w:hAnsi="Times New Roman"/>
                <w:sz w:val="24"/>
                <w:szCs w:val="24"/>
              </w:rPr>
            </w:pPr>
            <w:r w:rsidRPr="00AC1271">
              <w:rPr>
                <w:rFonts w:ascii="Times New Roman" w:hAnsi="Times New Roman"/>
                <w:sz w:val="24"/>
                <w:szCs w:val="24"/>
              </w:rPr>
              <w:t>8</w:t>
            </w:r>
          </w:p>
        </w:tc>
        <w:tc>
          <w:tcPr>
            <w:tcW w:w="3476" w:type="pct"/>
            <w:tcBorders>
              <w:top w:val="nil"/>
              <w:left w:val="nil"/>
              <w:bottom w:val="single" w:sz="4" w:space="0" w:color="auto"/>
              <w:right w:val="single" w:sz="4" w:space="0" w:color="auto"/>
            </w:tcBorders>
            <w:shd w:val="clear" w:color="auto" w:fill="auto"/>
            <w:vAlign w:val="center"/>
          </w:tcPr>
          <w:p w:rsidR="00F65811" w:rsidRPr="00AC1271" w:rsidRDefault="00F65811" w:rsidP="0048577C">
            <w:pPr>
              <w:pStyle w:val="Char0"/>
              <w:rPr>
                <w:rFonts w:ascii="Times New Roman" w:hAnsi="Times New Roman"/>
                <w:sz w:val="24"/>
                <w:szCs w:val="24"/>
                <w:lang w:val="it-IT"/>
              </w:rPr>
            </w:pPr>
            <w:r>
              <w:rPr>
                <w:rFonts w:ascii="Times New Roman" w:hAnsi="Times New Roman"/>
                <w:sz w:val="24"/>
                <w:szCs w:val="24"/>
                <w:lang w:val="it-IT"/>
              </w:rPr>
              <w:t>Furnizori de  medicamente</w:t>
            </w:r>
            <w:r w:rsidRPr="00AC1271">
              <w:rPr>
                <w:rFonts w:ascii="Times New Roman" w:hAnsi="Times New Roman"/>
                <w:sz w:val="24"/>
                <w:szCs w:val="24"/>
                <w:lang w:val="it-IT"/>
              </w:rPr>
              <w:t xml:space="preserve"> cu și fără contribuție personlă în tratamentul ambulatoriu</w:t>
            </w:r>
          </w:p>
        </w:tc>
        <w:tc>
          <w:tcPr>
            <w:tcW w:w="1109" w:type="pct"/>
            <w:tcBorders>
              <w:top w:val="nil"/>
              <w:left w:val="nil"/>
              <w:bottom w:val="single" w:sz="4" w:space="0" w:color="auto"/>
              <w:right w:val="single" w:sz="4" w:space="0" w:color="auto"/>
            </w:tcBorders>
            <w:shd w:val="clear" w:color="auto" w:fill="auto"/>
            <w:noWrap/>
            <w:vAlign w:val="center"/>
          </w:tcPr>
          <w:p w:rsidR="00F65811" w:rsidRPr="00AC1271" w:rsidRDefault="00F65811" w:rsidP="0048577C">
            <w:pPr>
              <w:pStyle w:val="Char0"/>
              <w:jc w:val="center"/>
              <w:rPr>
                <w:rFonts w:ascii="Times New Roman" w:hAnsi="Times New Roman"/>
                <w:sz w:val="24"/>
                <w:szCs w:val="24"/>
              </w:rPr>
            </w:pPr>
            <w:r w:rsidRPr="00AC1271">
              <w:rPr>
                <w:rFonts w:ascii="Times New Roman" w:hAnsi="Times New Roman"/>
                <w:sz w:val="24"/>
                <w:szCs w:val="24"/>
              </w:rPr>
              <w:t>4</w:t>
            </w:r>
            <w:r>
              <w:rPr>
                <w:rFonts w:ascii="Times New Roman" w:hAnsi="Times New Roman"/>
                <w:sz w:val="24"/>
                <w:szCs w:val="24"/>
              </w:rPr>
              <w:t>5</w:t>
            </w:r>
          </w:p>
          <w:p w:rsidR="00F65811" w:rsidRPr="00AC1271" w:rsidRDefault="00F65811" w:rsidP="0048577C">
            <w:pPr>
              <w:pStyle w:val="Char0"/>
              <w:jc w:val="center"/>
              <w:rPr>
                <w:rFonts w:ascii="Times New Roman" w:hAnsi="Times New Roman"/>
                <w:sz w:val="24"/>
                <w:szCs w:val="24"/>
              </w:rPr>
            </w:pPr>
          </w:p>
        </w:tc>
      </w:tr>
      <w:tr w:rsidR="00F65811" w:rsidRPr="00AC1271">
        <w:trPr>
          <w:trHeight w:val="284"/>
        </w:trPr>
        <w:tc>
          <w:tcPr>
            <w:tcW w:w="415" w:type="pct"/>
            <w:tcBorders>
              <w:top w:val="nil"/>
              <w:left w:val="single" w:sz="8" w:space="0" w:color="auto"/>
              <w:bottom w:val="single" w:sz="4" w:space="0" w:color="auto"/>
              <w:right w:val="single" w:sz="4" w:space="0" w:color="auto"/>
            </w:tcBorders>
            <w:shd w:val="clear" w:color="auto" w:fill="auto"/>
            <w:vAlign w:val="center"/>
          </w:tcPr>
          <w:p w:rsidR="00F65811" w:rsidRPr="00AC1271" w:rsidRDefault="00F65811" w:rsidP="0048577C">
            <w:pPr>
              <w:pStyle w:val="Char0"/>
              <w:rPr>
                <w:rFonts w:ascii="Times New Roman" w:hAnsi="Times New Roman"/>
                <w:sz w:val="24"/>
                <w:szCs w:val="24"/>
              </w:rPr>
            </w:pPr>
            <w:r w:rsidRPr="00AC1271">
              <w:rPr>
                <w:rFonts w:ascii="Times New Roman" w:hAnsi="Times New Roman"/>
                <w:sz w:val="24"/>
                <w:szCs w:val="24"/>
              </w:rPr>
              <w:t>9</w:t>
            </w:r>
          </w:p>
        </w:tc>
        <w:tc>
          <w:tcPr>
            <w:tcW w:w="3476" w:type="pct"/>
            <w:tcBorders>
              <w:top w:val="nil"/>
              <w:left w:val="nil"/>
              <w:bottom w:val="single" w:sz="4" w:space="0" w:color="auto"/>
              <w:right w:val="single" w:sz="4" w:space="0" w:color="auto"/>
            </w:tcBorders>
            <w:shd w:val="clear" w:color="auto" w:fill="auto"/>
            <w:vAlign w:val="center"/>
          </w:tcPr>
          <w:p w:rsidR="00F65811" w:rsidRPr="00AC1271" w:rsidRDefault="00F65811" w:rsidP="0048577C">
            <w:pPr>
              <w:pStyle w:val="Char0"/>
              <w:rPr>
                <w:rFonts w:ascii="Times New Roman" w:hAnsi="Times New Roman"/>
                <w:sz w:val="24"/>
                <w:szCs w:val="24"/>
                <w:lang w:val="it-IT"/>
              </w:rPr>
            </w:pPr>
            <w:r w:rsidRPr="00AC1271">
              <w:rPr>
                <w:rFonts w:ascii="Times New Roman" w:hAnsi="Times New Roman"/>
                <w:sz w:val="24"/>
                <w:szCs w:val="24"/>
                <w:lang w:val="it-IT"/>
              </w:rPr>
              <w:t xml:space="preserve">Acordarea dispozitivelor medicale destinate recuperării unor deficiențe organice sau fiziologice  </w:t>
            </w:r>
          </w:p>
        </w:tc>
        <w:tc>
          <w:tcPr>
            <w:tcW w:w="1109" w:type="pct"/>
            <w:tcBorders>
              <w:top w:val="nil"/>
              <w:left w:val="nil"/>
              <w:bottom w:val="single" w:sz="4" w:space="0" w:color="auto"/>
              <w:right w:val="single" w:sz="4" w:space="0" w:color="auto"/>
            </w:tcBorders>
            <w:shd w:val="clear" w:color="auto" w:fill="auto"/>
            <w:noWrap/>
            <w:vAlign w:val="center"/>
          </w:tcPr>
          <w:p w:rsidR="00F65811" w:rsidRPr="00AC1271" w:rsidRDefault="00F65811" w:rsidP="0048577C">
            <w:pPr>
              <w:pStyle w:val="Char0"/>
              <w:jc w:val="center"/>
              <w:rPr>
                <w:rFonts w:ascii="Times New Roman" w:hAnsi="Times New Roman"/>
                <w:sz w:val="24"/>
                <w:szCs w:val="24"/>
              </w:rPr>
            </w:pPr>
            <w:r w:rsidRPr="00AC1271">
              <w:rPr>
                <w:rFonts w:ascii="Times New Roman" w:hAnsi="Times New Roman"/>
                <w:sz w:val="24"/>
                <w:szCs w:val="24"/>
              </w:rPr>
              <w:t>6</w:t>
            </w:r>
            <w:r>
              <w:rPr>
                <w:rFonts w:ascii="Times New Roman" w:hAnsi="Times New Roman"/>
                <w:sz w:val="24"/>
                <w:szCs w:val="24"/>
              </w:rPr>
              <w:t>8</w:t>
            </w:r>
          </w:p>
        </w:tc>
      </w:tr>
      <w:tr w:rsidR="00F65811" w:rsidRPr="00AC1271">
        <w:trPr>
          <w:trHeight w:val="284"/>
        </w:trPr>
        <w:tc>
          <w:tcPr>
            <w:tcW w:w="415" w:type="pct"/>
            <w:tcBorders>
              <w:top w:val="nil"/>
              <w:left w:val="single" w:sz="8" w:space="0" w:color="auto"/>
              <w:bottom w:val="single" w:sz="4" w:space="0" w:color="auto"/>
              <w:right w:val="single" w:sz="4" w:space="0" w:color="auto"/>
            </w:tcBorders>
            <w:shd w:val="clear" w:color="auto" w:fill="auto"/>
            <w:vAlign w:val="center"/>
          </w:tcPr>
          <w:p w:rsidR="00F65811" w:rsidRPr="00AC1271" w:rsidRDefault="00F65811" w:rsidP="0048577C">
            <w:pPr>
              <w:pStyle w:val="Char0"/>
              <w:rPr>
                <w:rFonts w:ascii="Times New Roman" w:hAnsi="Times New Roman"/>
                <w:sz w:val="24"/>
                <w:szCs w:val="24"/>
              </w:rPr>
            </w:pPr>
            <w:r w:rsidRPr="00AC1271">
              <w:rPr>
                <w:rFonts w:ascii="Times New Roman" w:hAnsi="Times New Roman"/>
                <w:sz w:val="24"/>
                <w:szCs w:val="24"/>
              </w:rPr>
              <w:t>10</w:t>
            </w:r>
          </w:p>
        </w:tc>
        <w:tc>
          <w:tcPr>
            <w:tcW w:w="3476" w:type="pct"/>
            <w:tcBorders>
              <w:top w:val="nil"/>
              <w:left w:val="nil"/>
              <w:bottom w:val="single" w:sz="4" w:space="0" w:color="auto"/>
              <w:right w:val="single" w:sz="4" w:space="0" w:color="auto"/>
            </w:tcBorders>
            <w:shd w:val="clear" w:color="auto" w:fill="auto"/>
            <w:vAlign w:val="center"/>
          </w:tcPr>
          <w:p w:rsidR="00F65811" w:rsidRPr="00AC1271" w:rsidRDefault="00F65811" w:rsidP="0048577C">
            <w:pPr>
              <w:pStyle w:val="Char0"/>
              <w:rPr>
                <w:rFonts w:ascii="Times New Roman" w:hAnsi="Times New Roman"/>
                <w:sz w:val="24"/>
                <w:szCs w:val="24"/>
                <w:lang w:val="it-IT"/>
              </w:rPr>
            </w:pPr>
            <w:r w:rsidRPr="00AC1271">
              <w:rPr>
                <w:rFonts w:ascii="Times New Roman" w:hAnsi="Times New Roman"/>
                <w:sz w:val="24"/>
                <w:szCs w:val="24"/>
                <w:lang w:val="it-IT"/>
              </w:rPr>
              <w:t>Consultatii de  urgenta la domiciliu  si transport sanitar neasistat</w:t>
            </w:r>
          </w:p>
        </w:tc>
        <w:tc>
          <w:tcPr>
            <w:tcW w:w="1109" w:type="pct"/>
            <w:tcBorders>
              <w:top w:val="nil"/>
              <w:left w:val="nil"/>
              <w:bottom w:val="single" w:sz="4" w:space="0" w:color="auto"/>
              <w:right w:val="single" w:sz="4" w:space="0" w:color="auto"/>
            </w:tcBorders>
            <w:shd w:val="clear" w:color="auto" w:fill="auto"/>
            <w:noWrap/>
            <w:vAlign w:val="center"/>
          </w:tcPr>
          <w:p w:rsidR="00F65811" w:rsidRPr="00AC1271" w:rsidRDefault="00F65811" w:rsidP="0048577C">
            <w:pPr>
              <w:pStyle w:val="Char0"/>
              <w:jc w:val="center"/>
              <w:rPr>
                <w:rFonts w:ascii="Times New Roman" w:hAnsi="Times New Roman"/>
                <w:sz w:val="24"/>
                <w:szCs w:val="24"/>
              </w:rPr>
            </w:pPr>
            <w:r w:rsidRPr="00AC1271">
              <w:rPr>
                <w:rFonts w:ascii="Times New Roman" w:hAnsi="Times New Roman"/>
                <w:sz w:val="24"/>
                <w:szCs w:val="24"/>
              </w:rPr>
              <w:t>1</w:t>
            </w:r>
          </w:p>
        </w:tc>
      </w:tr>
      <w:tr w:rsidR="00F65811" w:rsidRPr="00AC1271">
        <w:trPr>
          <w:trHeight w:val="412"/>
        </w:trPr>
        <w:tc>
          <w:tcPr>
            <w:tcW w:w="3891" w:type="pct"/>
            <w:gridSpan w:val="2"/>
            <w:tcBorders>
              <w:top w:val="single" w:sz="8" w:space="0" w:color="auto"/>
              <w:left w:val="single" w:sz="8" w:space="0" w:color="auto"/>
              <w:bottom w:val="single" w:sz="8" w:space="0" w:color="auto"/>
              <w:right w:val="single" w:sz="4" w:space="0" w:color="auto"/>
            </w:tcBorders>
            <w:shd w:val="clear" w:color="auto" w:fill="auto"/>
            <w:vAlign w:val="center"/>
          </w:tcPr>
          <w:p w:rsidR="00F65811" w:rsidRPr="00AC1271" w:rsidRDefault="00F65811" w:rsidP="0048577C">
            <w:pPr>
              <w:pStyle w:val="Char0"/>
              <w:rPr>
                <w:rFonts w:ascii="Times New Roman" w:hAnsi="Times New Roman"/>
                <w:sz w:val="24"/>
                <w:szCs w:val="24"/>
                <w:lang w:val="fr-FR"/>
              </w:rPr>
            </w:pPr>
            <w:r w:rsidRPr="00AC1271">
              <w:rPr>
                <w:rFonts w:ascii="Times New Roman" w:hAnsi="Times New Roman"/>
                <w:sz w:val="24"/>
                <w:szCs w:val="24"/>
                <w:lang w:val="fr-FR"/>
              </w:rPr>
              <w:t xml:space="preserve">                 </w:t>
            </w:r>
            <w:proofErr w:type="spellStart"/>
            <w:proofErr w:type="gramStart"/>
            <w:r w:rsidRPr="00AC1271">
              <w:rPr>
                <w:rFonts w:ascii="Times New Roman" w:hAnsi="Times New Roman"/>
                <w:sz w:val="24"/>
                <w:szCs w:val="24"/>
                <w:lang w:val="fr-FR"/>
              </w:rPr>
              <w:t>Nr.total</w:t>
            </w:r>
            <w:proofErr w:type="spellEnd"/>
            <w:proofErr w:type="gramEnd"/>
            <w:r w:rsidRPr="00AC1271">
              <w:rPr>
                <w:rFonts w:ascii="Times New Roman" w:hAnsi="Times New Roman"/>
                <w:sz w:val="24"/>
                <w:szCs w:val="24"/>
                <w:lang w:val="fr-FR"/>
              </w:rPr>
              <w:t xml:space="preserve"> contracte / acte </w:t>
            </w:r>
            <w:proofErr w:type="spellStart"/>
            <w:r w:rsidRPr="00AC1271">
              <w:rPr>
                <w:rFonts w:ascii="Times New Roman" w:hAnsi="Times New Roman"/>
                <w:sz w:val="24"/>
                <w:szCs w:val="24"/>
                <w:lang w:val="fr-FR"/>
              </w:rPr>
              <w:t>adiţionale</w:t>
            </w:r>
            <w:proofErr w:type="spellEnd"/>
          </w:p>
        </w:tc>
        <w:tc>
          <w:tcPr>
            <w:tcW w:w="1109" w:type="pct"/>
            <w:tcBorders>
              <w:top w:val="single" w:sz="8" w:space="0" w:color="auto"/>
              <w:left w:val="nil"/>
              <w:bottom w:val="single" w:sz="8" w:space="0" w:color="auto"/>
              <w:right w:val="single" w:sz="4" w:space="0" w:color="auto"/>
            </w:tcBorders>
            <w:shd w:val="clear" w:color="auto" w:fill="auto"/>
            <w:noWrap/>
            <w:vAlign w:val="center"/>
          </w:tcPr>
          <w:p w:rsidR="00F65811" w:rsidRPr="00AC1271" w:rsidRDefault="00F65811" w:rsidP="0048577C">
            <w:pPr>
              <w:pStyle w:val="Char0"/>
              <w:jc w:val="center"/>
              <w:rPr>
                <w:rFonts w:ascii="Times New Roman" w:hAnsi="Times New Roman"/>
                <w:sz w:val="24"/>
                <w:szCs w:val="24"/>
              </w:rPr>
            </w:pPr>
            <w:r w:rsidRPr="00AC1271">
              <w:rPr>
                <w:rFonts w:ascii="Times New Roman" w:hAnsi="Times New Roman"/>
                <w:sz w:val="24"/>
                <w:szCs w:val="24"/>
              </w:rPr>
              <w:t>3</w:t>
            </w:r>
            <w:r>
              <w:rPr>
                <w:rFonts w:ascii="Times New Roman" w:hAnsi="Times New Roman"/>
                <w:sz w:val="24"/>
                <w:szCs w:val="24"/>
              </w:rPr>
              <w:t>29</w:t>
            </w:r>
          </w:p>
        </w:tc>
      </w:tr>
    </w:tbl>
    <w:p w:rsidR="00F65811" w:rsidRDefault="00F65811" w:rsidP="00F65811">
      <w:pPr>
        <w:pStyle w:val="Char0"/>
        <w:rPr>
          <w:rFonts w:ascii="Times New Roman" w:hAnsi="Times New Roman"/>
          <w:sz w:val="24"/>
          <w:szCs w:val="24"/>
        </w:rPr>
      </w:pPr>
    </w:p>
    <w:p w:rsidR="00F65811" w:rsidRDefault="00F65811" w:rsidP="00F65811">
      <w:pPr>
        <w:pStyle w:val="Char0"/>
        <w:rPr>
          <w:rFonts w:ascii="Times New Roman" w:hAnsi="Times New Roman"/>
          <w:sz w:val="24"/>
          <w:szCs w:val="24"/>
        </w:rPr>
      </w:pPr>
      <w:r w:rsidRPr="00AC1271">
        <w:rPr>
          <w:rStyle w:val="tpt1"/>
          <w:rFonts w:ascii="Times New Roman" w:hAnsi="Times New Roman"/>
          <w:sz w:val="24"/>
          <w:szCs w:val="24"/>
        </w:rPr>
        <w:t xml:space="preserve">      </w:t>
      </w:r>
      <w:r w:rsidRPr="00AC1271">
        <w:rPr>
          <w:rFonts w:ascii="Times New Roman" w:hAnsi="Times New Roman"/>
          <w:sz w:val="24"/>
          <w:szCs w:val="24"/>
        </w:rPr>
        <w:t xml:space="preserve">    </w:t>
      </w:r>
    </w:p>
    <w:p w:rsidR="00F65811" w:rsidRPr="00F65811" w:rsidRDefault="00F65811" w:rsidP="00F65811">
      <w:pPr>
        <w:pStyle w:val="Char0"/>
        <w:rPr>
          <w:rFonts w:ascii="Times New Roman" w:hAnsi="Times New Roman"/>
          <w:sz w:val="24"/>
          <w:szCs w:val="24"/>
          <w:lang w:val="it-IT"/>
        </w:rPr>
      </w:pPr>
      <w:r w:rsidRPr="00F65811">
        <w:rPr>
          <w:rFonts w:ascii="Times New Roman" w:hAnsi="Times New Roman"/>
          <w:sz w:val="24"/>
          <w:szCs w:val="24"/>
          <w:lang w:val="it-IT"/>
        </w:rPr>
        <w:t xml:space="preserve">     În conformitate cu prevederile Legii nr.263/2004 cu modificările şi completările ulterioare</w:t>
      </w:r>
      <w:r w:rsidRPr="00F65811">
        <w:rPr>
          <w:rStyle w:val="tpt1"/>
          <w:rFonts w:ascii="Times New Roman" w:hAnsi="Times New Roman"/>
          <w:sz w:val="24"/>
          <w:szCs w:val="24"/>
          <w:lang w:val="it-IT"/>
        </w:rPr>
        <w:t xml:space="preserve"> </w:t>
      </w:r>
      <w:r w:rsidRPr="00F65811">
        <w:rPr>
          <w:rFonts w:ascii="Times New Roman" w:hAnsi="Times New Roman"/>
          <w:sz w:val="24"/>
          <w:szCs w:val="24"/>
          <w:lang w:val="it-IT"/>
        </w:rPr>
        <w:t>privind asigurarea continuității asistenţei medicale primare prin centrele de permanenţă, se derulează  26  contracte cu  medicii de familie  pentru activitatea din Centrele de permanenţă din localităţile Drobeta Tr.Severin,Vînju Mare , Strehaia şi Jiana ( centru de permanenţă înfiinţat cu data de 15.04.2019).</w:t>
      </w:r>
    </w:p>
    <w:p w:rsidR="00F65811" w:rsidRPr="00ED0310" w:rsidRDefault="00F65811" w:rsidP="00F65811">
      <w:pPr>
        <w:rPr>
          <w:sz w:val="24"/>
          <w:szCs w:val="24"/>
        </w:rPr>
      </w:pPr>
      <w:r>
        <w:rPr>
          <w:rStyle w:val="tpt1"/>
          <w:sz w:val="24"/>
          <w:szCs w:val="24"/>
        </w:rPr>
        <w:t xml:space="preserve">    </w:t>
      </w:r>
      <w:r w:rsidRPr="00ED0310">
        <w:rPr>
          <w:rStyle w:val="tpt1"/>
          <w:sz w:val="24"/>
          <w:szCs w:val="24"/>
        </w:rPr>
        <w:t xml:space="preserve">    Pentru  </w:t>
      </w:r>
      <w:r w:rsidRPr="00ED0310">
        <w:rPr>
          <w:sz w:val="24"/>
          <w:szCs w:val="24"/>
        </w:rPr>
        <w:t xml:space="preserve">eliberarea biletelor de trimitere pentru servicii medicale clinice, eliberarea biletelor de trimitere pentru investigaţii medicale paraclinice şi/sau eliberarea prescripţiilor medicale pentru medicamente cu şi fără contribuţie personală, în vederea recunoaşterii acestora în cadrul sistemului de asigurări sociale de sănătate, au fost încheiate </w:t>
      </w:r>
      <w:r>
        <w:rPr>
          <w:sz w:val="24"/>
          <w:szCs w:val="24"/>
        </w:rPr>
        <w:t>2</w:t>
      </w:r>
      <w:r w:rsidRPr="00ED0310">
        <w:rPr>
          <w:sz w:val="24"/>
          <w:szCs w:val="24"/>
        </w:rPr>
        <w:t xml:space="preserve"> convenţii cu medicii din cabinetele medicale şcolare din judeţ şi 3 convenţii cu medicii care îşi desfăşoară activitatea în dispensare TBC, laboratoare de sănătate mintală, respectiv centre de sănătate mintală şi staţionar de zi - psihiatrie, cabinete medicale de planificare familială, cabinete de medicină dentară  care nu se află în relaţie contractuală cu casa de asigurări de sanatate, care se afla în structura spitalului ca unități fără personalitate juridică.</w:t>
      </w:r>
    </w:p>
    <w:p w:rsidR="00F65811" w:rsidRPr="000B7AEB" w:rsidRDefault="00F65811" w:rsidP="00F65811">
      <w:pPr>
        <w:rPr>
          <w:b/>
          <w:sz w:val="24"/>
          <w:szCs w:val="24"/>
        </w:rPr>
      </w:pPr>
      <w:r>
        <w:rPr>
          <w:sz w:val="24"/>
          <w:szCs w:val="24"/>
        </w:rPr>
        <w:t xml:space="preserve">      </w:t>
      </w:r>
      <w:r w:rsidRPr="007E1515">
        <w:rPr>
          <w:sz w:val="24"/>
          <w:szCs w:val="24"/>
        </w:rPr>
        <w:t xml:space="preserve">Pentru eliberarea biletelor de internare în vederea recunoaşterii acestora în cadrul sistemului de asigurări sociale de sănătate au fost încheiate 3 convenţii cu medicii care îşi desfăşoară activitatea în </w:t>
      </w:r>
      <w:r w:rsidRPr="007E1515">
        <w:rPr>
          <w:sz w:val="24"/>
          <w:szCs w:val="24"/>
        </w:rPr>
        <w:lastRenderedPageBreak/>
        <w:t xml:space="preserve">dispensare TBC, laboratoare de sănătate mintală, respectiv centre de sănătate mintală şi staţionar de zi - psihiatrie, cabinete de medicină dentară  </w:t>
      </w:r>
      <w:r>
        <w:rPr>
          <w:sz w:val="24"/>
          <w:szCs w:val="24"/>
        </w:rPr>
        <w:t xml:space="preserve">,o convenţie cu un medic din </w:t>
      </w:r>
      <w:r w:rsidRPr="007E1515">
        <w:rPr>
          <w:bCs/>
        </w:rPr>
        <w:t>unitatea medico-socială</w:t>
      </w:r>
      <w:r>
        <w:rPr>
          <w:bCs/>
        </w:rPr>
        <w:t xml:space="preserve">,2 convenţii cu </w:t>
      </w:r>
      <w:r w:rsidRPr="00F54509">
        <w:rPr>
          <w:bCs/>
          <w:sz w:val="24"/>
          <w:szCs w:val="24"/>
        </w:rPr>
        <w:t>medicii din cele 2 centre de dializă privată aflate în relaţie contractuală cu casa de asigurări de sănătate</w:t>
      </w:r>
    </w:p>
    <w:p w:rsidR="00F65811" w:rsidRPr="00ED0310" w:rsidRDefault="00F65811" w:rsidP="00F65811">
      <w:pPr>
        <w:rPr>
          <w:sz w:val="24"/>
          <w:szCs w:val="24"/>
        </w:rPr>
      </w:pPr>
      <w:r w:rsidRPr="00ED0310">
        <w:rPr>
          <w:rStyle w:val="tpt1"/>
          <w:sz w:val="24"/>
          <w:szCs w:val="24"/>
        </w:rPr>
        <w:t xml:space="preserve">      </w:t>
      </w:r>
      <w:r w:rsidRPr="00ED0310">
        <w:rPr>
          <w:sz w:val="24"/>
          <w:szCs w:val="24"/>
          <w:lang w:val="it-IT"/>
        </w:rPr>
        <w:t xml:space="preserve"> ◙ F</w:t>
      </w:r>
      <w:r w:rsidRPr="00ED0310">
        <w:rPr>
          <w:rStyle w:val="tpt1"/>
          <w:sz w:val="24"/>
          <w:szCs w:val="24"/>
        </w:rPr>
        <w:t xml:space="preserve">inanţarea programelor naţionale de sănătate s-a realizat  în baza prevederilor HG nr. 155/2017 privind aprobarea  programelor  naţionale de sănătate pentru anii 2017-2018, cu modificările şi completările ulterioare şi a  </w:t>
      </w:r>
      <w:r w:rsidRPr="00ED0310">
        <w:rPr>
          <w:sz w:val="24"/>
          <w:szCs w:val="24"/>
        </w:rPr>
        <w:t>ORDINULUI  nr. 245/2017 pentru aprobarea Normelor tehnice de realizare a programelor naţionale de sănătate curative pentru anii 2017 şi 2018</w:t>
      </w:r>
      <w:r w:rsidRPr="00ED0310">
        <w:rPr>
          <w:rStyle w:val="tpt1"/>
          <w:sz w:val="24"/>
          <w:szCs w:val="24"/>
        </w:rPr>
        <w:t xml:space="preserve"> cu modificările şi completările ulterioare.</w:t>
      </w:r>
    </w:p>
    <w:p w:rsidR="00F65811" w:rsidRPr="00ED0310" w:rsidRDefault="00F65811" w:rsidP="00F65811">
      <w:pPr>
        <w:rPr>
          <w:sz w:val="24"/>
          <w:szCs w:val="24"/>
        </w:rPr>
      </w:pPr>
      <w:r w:rsidRPr="00ED0310">
        <w:rPr>
          <w:rStyle w:val="tpt1"/>
          <w:sz w:val="24"/>
          <w:szCs w:val="24"/>
        </w:rPr>
        <w:t xml:space="preserve">   La nivelul unităţilor sanitare cu paturi se derulează următoarele programe de sănătate</w:t>
      </w:r>
      <w:r w:rsidRPr="00ED0310">
        <w:rPr>
          <w:sz w:val="24"/>
          <w:szCs w:val="24"/>
        </w:rPr>
        <w:t xml:space="preserve"> :</w:t>
      </w:r>
    </w:p>
    <w:tbl>
      <w:tblPr>
        <w:tblW w:w="9645" w:type="dxa"/>
        <w:tblInd w:w="93" w:type="dxa"/>
        <w:tblLook w:val="0000" w:firstRow="0" w:lastRow="0" w:firstColumn="0" w:lastColumn="0" w:noHBand="0" w:noVBand="0"/>
      </w:tblPr>
      <w:tblGrid>
        <w:gridCol w:w="4245"/>
        <w:gridCol w:w="5400"/>
      </w:tblGrid>
      <w:tr w:rsidR="00F65811" w:rsidRPr="00ED0310">
        <w:trPr>
          <w:trHeight w:val="781"/>
        </w:trPr>
        <w:tc>
          <w:tcPr>
            <w:tcW w:w="4245" w:type="dxa"/>
            <w:tcBorders>
              <w:top w:val="single" w:sz="8" w:space="0" w:color="auto"/>
              <w:left w:val="single" w:sz="4" w:space="0" w:color="auto"/>
              <w:bottom w:val="single" w:sz="8" w:space="0" w:color="auto"/>
              <w:right w:val="single" w:sz="4" w:space="0" w:color="auto"/>
            </w:tcBorders>
            <w:shd w:val="clear" w:color="auto" w:fill="auto"/>
            <w:vAlign w:val="center"/>
          </w:tcPr>
          <w:p w:rsidR="00F65811" w:rsidRPr="00ED0310" w:rsidRDefault="00F65811" w:rsidP="0048577C">
            <w:pPr>
              <w:rPr>
                <w:bCs/>
                <w:sz w:val="24"/>
                <w:szCs w:val="24"/>
              </w:rPr>
            </w:pPr>
            <w:r w:rsidRPr="00ED0310">
              <w:rPr>
                <w:bCs/>
                <w:sz w:val="24"/>
                <w:szCs w:val="24"/>
              </w:rPr>
              <w:t>Unitatea sanitară care derulează programul naţional de sănătate curativ</w:t>
            </w:r>
          </w:p>
        </w:tc>
        <w:tc>
          <w:tcPr>
            <w:tcW w:w="5400" w:type="dxa"/>
            <w:tcBorders>
              <w:top w:val="single" w:sz="8" w:space="0" w:color="auto"/>
              <w:left w:val="nil"/>
              <w:bottom w:val="single" w:sz="8" w:space="0" w:color="auto"/>
              <w:right w:val="single" w:sz="4" w:space="0" w:color="auto"/>
            </w:tcBorders>
            <w:shd w:val="clear" w:color="auto" w:fill="auto"/>
            <w:vAlign w:val="center"/>
          </w:tcPr>
          <w:p w:rsidR="00F65811" w:rsidRPr="00ED0310" w:rsidRDefault="00F65811" w:rsidP="0048577C">
            <w:pPr>
              <w:rPr>
                <w:bCs/>
                <w:sz w:val="24"/>
                <w:szCs w:val="24"/>
              </w:rPr>
            </w:pPr>
            <w:r w:rsidRPr="00ED0310">
              <w:rPr>
                <w:bCs/>
                <w:sz w:val="24"/>
                <w:szCs w:val="24"/>
              </w:rPr>
              <w:t>Denumire program naţional de sănătate curativ</w:t>
            </w:r>
          </w:p>
        </w:tc>
      </w:tr>
      <w:tr w:rsidR="00F65811" w:rsidRPr="00ED0310">
        <w:trPr>
          <w:trHeight w:val="525"/>
        </w:trPr>
        <w:tc>
          <w:tcPr>
            <w:tcW w:w="4245" w:type="dxa"/>
            <w:tcBorders>
              <w:top w:val="nil"/>
              <w:left w:val="single" w:sz="8" w:space="0" w:color="auto"/>
              <w:bottom w:val="single" w:sz="8" w:space="0" w:color="auto"/>
              <w:right w:val="single" w:sz="8" w:space="0" w:color="auto"/>
            </w:tcBorders>
            <w:shd w:val="clear" w:color="auto" w:fill="auto"/>
            <w:vAlign w:val="center"/>
          </w:tcPr>
          <w:p w:rsidR="00F65811" w:rsidRPr="00ED0310" w:rsidRDefault="00F65811" w:rsidP="0048577C">
            <w:pPr>
              <w:rPr>
                <w:sz w:val="24"/>
                <w:szCs w:val="24"/>
              </w:rPr>
            </w:pPr>
            <w:r w:rsidRPr="00ED0310">
              <w:rPr>
                <w:sz w:val="24"/>
                <w:szCs w:val="24"/>
              </w:rPr>
              <w:t xml:space="preserve">Spitalul Județean de Urgență  </w:t>
            </w:r>
          </w:p>
          <w:p w:rsidR="00F65811" w:rsidRPr="00ED0310" w:rsidRDefault="00F65811" w:rsidP="0048577C">
            <w:pPr>
              <w:rPr>
                <w:sz w:val="24"/>
                <w:szCs w:val="24"/>
              </w:rPr>
            </w:pPr>
            <w:r w:rsidRPr="00ED0310">
              <w:rPr>
                <w:sz w:val="24"/>
                <w:szCs w:val="24"/>
              </w:rPr>
              <w:t>Drobeta Turnu Severin</w:t>
            </w:r>
          </w:p>
        </w:tc>
        <w:tc>
          <w:tcPr>
            <w:tcW w:w="5400" w:type="dxa"/>
            <w:tcBorders>
              <w:top w:val="nil"/>
              <w:left w:val="nil"/>
              <w:bottom w:val="single" w:sz="8" w:space="0" w:color="auto"/>
              <w:right w:val="single" w:sz="8" w:space="0" w:color="auto"/>
            </w:tcBorders>
            <w:shd w:val="clear" w:color="auto" w:fill="auto"/>
            <w:vAlign w:val="center"/>
          </w:tcPr>
          <w:p w:rsidR="00F65811" w:rsidRPr="00ED0310" w:rsidRDefault="00F65811" w:rsidP="0048577C">
            <w:pPr>
              <w:rPr>
                <w:sz w:val="24"/>
                <w:szCs w:val="24"/>
              </w:rPr>
            </w:pPr>
            <w:r w:rsidRPr="00ED0310">
              <w:rPr>
                <w:sz w:val="24"/>
                <w:szCs w:val="24"/>
              </w:rPr>
              <w:t>Programul național de oncologie</w:t>
            </w:r>
          </w:p>
          <w:p w:rsidR="00F65811" w:rsidRPr="00ED0310" w:rsidRDefault="00F65811" w:rsidP="0048577C">
            <w:pPr>
              <w:rPr>
                <w:sz w:val="24"/>
                <w:szCs w:val="24"/>
              </w:rPr>
            </w:pPr>
            <w:r w:rsidRPr="00ED0310">
              <w:rPr>
                <w:sz w:val="24"/>
                <w:szCs w:val="24"/>
              </w:rPr>
              <w:t>Programul național de diabet zaharat</w:t>
            </w:r>
          </w:p>
          <w:p w:rsidR="00F65811" w:rsidRPr="00ED0310" w:rsidRDefault="00F65811" w:rsidP="0048577C">
            <w:pPr>
              <w:rPr>
                <w:sz w:val="24"/>
                <w:szCs w:val="24"/>
              </w:rPr>
            </w:pPr>
            <w:r w:rsidRPr="00ED0310">
              <w:rPr>
                <w:sz w:val="24"/>
                <w:szCs w:val="24"/>
              </w:rPr>
              <w:t>Programul național de ortopedie</w:t>
            </w:r>
          </w:p>
          <w:p w:rsidR="00F65811" w:rsidRPr="00ED0310" w:rsidRDefault="00F65811" w:rsidP="0048577C">
            <w:pPr>
              <w:rPr>
                <w:sz w:val="24"/>
                <w:szCs w:val="24"/>
              </w:rPr>
            </w:pPr>
            <w:r w:rsidRPr="00ED0310">
              <w:rPr>
                <w:bCs/>
                <w:sz w:val="24"/>
                <w:szCs w:val="24"/>
              </w:rPr>
              <w:t xml:space="preserve">Programul </w:t>
            </w:r>
            <w:r w:rsidRPr="00ED0310">
              <w:rPr>
                <w:sz w:val="24"/>
                <w:szCs w:val="24"/>
              </w:rPr>
              <w:t>național</w:t>
            </w:r>
            <w:r w:rsidRPr="00ED0310">
              <w:rPr>
                <w:bCs/>
                <w:sz w:val="24"/>
                <w:szCs w:val="24"/>
              </w:rPr>
              <w:t xml:space="preserve"> de tratament al hemofiliei și talasemiei</w:t>
            </w:r>
          </w:p>
        </w:tc>
      </w:tr>
      <w:tr w:rsidR="00F65811" w:rsidRPr="00ED0310">
        <w:trPr>
          <w:trHeight w:val="525"/>
        </w:trPr>
        <w:tc>
          <w:tcPr>
            <w:tcW w:w="4245" w:type="dxa"/>
            <w:tcBorders>
              <w:top w:val="nil"/>
              <w:left w:val="single" w:sz="8" w:space="0" w:color="auto"/>
              <w:bottom w:val="single" w:sz="8" w:space="0" w:color="auto"/>
              <w:right w:val="single" w:sz="8" w:space="0" w:color="auto"/>
            </w:tcBorders>
            <w:shd w:val="clear" w:color="auto" w:fill="auto"/>
            <w:vAlign w:val="bottom"/>
          </w:tcPr>
          <w:p w:rsidR="00F65811" w:rsidRPr="00ED0310" w:rsidRDefault="00F65811" w:rsidP="0048577C">
            <w:pPr>
              <w:rPr>
                <w:sz w:val="24"/>
                <w:szCs w:val="24"/>
              </w:rPr>
            </w:pPr>
            <w:r w:rsidRPr="00ED0310">
              <w:rPr>
                <w:sz w:val="24"/>
                <w:szCs w:val="24"/>
              </w:rPr>
              <w:t xml:space="preserve">SC Centrul de Oncologie  SRL </w:t>
            </w:r>
          </w:p>
          <w:p w:rsidR="00F65811" w:rsidRPr="00ED0310" w:rsidRDefault="00F65811" w:rsidP="0048577C">
            <w:pPr>
              <w:rPr>
                <w:sz w:val="24"/>
                <w:szCs w:val="24"/>
              </w:rPr>
            </w:pPr>
            <w:r w:rsidRPr="00ED0310">
              <w:rPr>
                <w:sz w:val="24"/>
                <w:szCs w:val="24"/>
              </w:rPr>
              <w:t>Drobeta Turnu Severin</w:t>
            </w:r>
          </w:p>
        </w:tc>
        <w:tc>
          <w:tcPr>
            <w:tcW w:w="5400" w:type="dxa"/>
            <w:tcBorders>
              <w:top w:val="nil"/>
              <w:left w:val="nil"/>
              <w:bottom w:val="single" w:sz="8" w:space="0" w:color="auto"/>
              <w:right w:val="single" w:sz="8" w:space="0" w:color="auto"/>
            </w:tcBorders>
            <w:shd w:val="clear" w:color="auto" w:fill="auto"/>
            <w:vAlign w:val="bottom"/>
          </w:tcPr>
          <w:p w:rsidR="00F65811" w:rsidRPr="00ED0310" w:rsidRDefault="00F65811" w:rsidP="0048577C">
            <w:pPr>
              <w:rPr>
                <w:sz w:val="24"/>
                <w:szCs w:val="24"/>
              </w:rPr>
            </w:pPr>
            <w:r w:rsidRPr="00ED0310">
              <w:rPr>
                <w:sz w:val="24"/>
                <w:szCs w:val="24"/>
              </w:rPr>
              <w:t>Programul național de oncologie</w:t>
            </w:r>
          </w:p>
          <w:p w:rsidR="00F65811" w:rsidRPr="00ED0310" w:rsidRDefault="00F65811" w:rsidP="0048577C">
            <w:pPr>
              <w:rPr>
                <w:sz w:val="24"/>
                <w:szCs w:val="24"/>
              </w:rPr>
            </w:pPr>
          </w:p>
        </w:tc>
      </w:tr>
      <w:tr w:rsidR="00F65811" w:rsidRPr="00ED0310">
        <w:trPr>
          <w:trHeight w:val="619"/>
        </w:trPr>
        <w:tc>
          <w:tcPr>
            <w:tcW w:w="4245" w:type="dxa"/>
            <w:tcBorders>
              <w:top w:val="nil"/>
              <w:left w:val="single" w:sz="8" w:space="0" w:color="auto"/>
              <w:bottom w:val="nil"/>
              <w:right w:val="single" w:sz="8" w:space="0" w:color="auto"/>
            </w:tcBorders>
            <w:shd w:val="clear" w:color="auto" w:fill="auto"/>
            <w:vAlign w:val="center"/>
          </w:tcPr>
          <w:p w:rsidR="00F65811" w:rsidRPr="00ED0310" w:rsidRDefault="00F65811" w:rsidP="0048577C">
            <w:pPr>
              <w:rPr>
                <w:sz w:val="24"/>
                <w:szCs w:val="24"/>
              </w:rPr>
            </w:pPr>
            <w:r w:rsidRPr="00ED0310">
              <w:rPr>
                <w:sz w:val="24"/>
                <w:szCs w:val="24"/>
              </w:rPr>
              <w:t>S.C. Centrul Medical Reper S.R.L</w:t>
            </w:r>
          </w:p>
        </w:tc>
        <w:tc>
          <w:tcPr>
            <w:tcW w:w="5400" w:type="dxa"/>
            <w:tcBorders>
              <w:top w:val="nil"/>
              <w:left w:val="nil"/>
              <w:bottom w:val="nil"/>
              <w:right w:val="single" w:sz="8" w:space="0" w:color="auto"/>
            </w:tcBorders>
            <w:shd w:val="clear" w:color="auto" w:fill="auto"/>
            <w:vAlign w:val="center"/>
          </w:tcPr>
          <w:p w:rsidR="00F65811" w:rsidRPr="00ED0310" w:rsidRDefault="00F65811" w:rsidP="0048577C">
            <w:pPr>
              <w:rPr>
                <w:sz w:val="24"/>
                <w:szCs w:val="24"/>
              </w:rPr>
            </w:pPr>
            <w:r w:rsidRPr="00ED0310">
              <w:rPr>
                <w:bCs/>
                <w:sz w:val="24"/>
                <w:szCs w:val="24"/>
              </w:rPr>
              <w:t>Programul naţional de supleere a funcţiei renale la bolnavii cu insuficienţă renală cronică</w:t>
            </w:r>
          </w:p>
        </w:tc>
      </w:tr>
      <w:tr w:rsidR="00F65811" w:rsidRPr="00ED0310">
        <w:trPr>
          <w:trHeight w:val="619"/>
        </w:trPr>
        <w:tc>
          <w:tcPr>
            <w:tcW w:w="4245" w:type="dxa"/>
            <w:tcBorders>
              <w:top w:val="nil"/>
              <w:left w:val="single" w:sz="8" w:space="0" w:color="auto"/>
              <w:bottom w:val="single" w:sz="8" w:space="0" w:color="auto"/>
              <w:right w:val="single" w:sz="8" w:space="0" w:color="auto"/>
            </w:tcBorders>
            <w:shd w:val="clear" w:color="auto" w:fill="auto"/>
            <w:vAlign w:val="center"/>
          </w:tcPr>
          <w:p w:rsidR="00F65811" w:rsidRPr="00ED0310" w:rsidRDefault="00F65811" w:rsidP="0048577C">
            <w:pPr>
              <w:rPr>
                <w:sz w:val="24"/>
                <w:szCs w:val="24"/>
              </w:rPr>
            </w:pPr>
            <w:r w:rsidRPr="00ED0310">
              <w:rPr>
                <w:sz w:val="24"/>
                <w:szCs w:val="24"/>
              </w:rPr>
              <w:t xml:space="preserve">Sc Fresenius Nephrocare Romania Srl  </w:t>
            </w:r>
          </w:p>
        </w:tc>
        <w:tc>
          <w:tcPr>
            <w:tcW w:w="5400" w:type="dxa"/>
            <w:tcBorders>
              <w:top w:val="nil"/>
              <w:left w:val="nil"/>
              <w:bottom w:val="single" w:sz="8" w:space="0" w:color="auto"/>
              <w:right w:val="single" w:sz="8" w:space="0" w:color="auto"/>
            </w:tcBorders>
            <w:shd w:val="clear" w:color="auto" w:fill="auto"/>
            <w:vAlign w:val="center"/>
          </w:tcPr>
          <w:p w:rsidR="00F65811" w:rsidRPr="00ED0310" w:rsidRDefault="00F65811" w:rsidP="0048577C">
            <w:pPr>
              <w:rPr>
                <w:bCs/>
                <w:sz w:val="24"/>
                <w:szCs w:val="24"/>
              </w:rPr>
            </w:pPr>
            <w:r w:rsidRPr="00ED0310">
              <w:rPr>
                <w:bCs/>
                <w:sz w:val="24"/>
                <w:szCs w:val="24"/>
              </w:rPr>
              <w:t>Programul naţional de supleere a funcţiei renale la bolnavii cu insuficienţă renală cronică</w:t>
            </w:r>
          </w:p>
        </w:tc>
      </w:tr>
    </w:tbl>
    <w:p w:rsidR="00F65811" w:rsidRDefault="00F65811" w:rsidP="00CB5958">
      <w:pPr>
        <w:jc w:val="both"/>
        <w:rPr>
          <w:rStyle w:val="tpt1"/>
          <w:b/>
          <w:sz w:val="24"/>
          <w:szCs w:val="24"/>
        </w:rPr>
      </w:pPr>
    </w:p>
    <w:p w:rsidR="00366AC7" w:rsidRPr="00A52B25" w:rsidRDefault="00366AC7" w:rsidP="00CB5958">
      <w:pPr>
        <w:jc w:val="both"/>
        <w:rPr>
          <w:rStyle w:val="tpt1"/>
          <w:sz w:val="24"/>
          <w:szCs w:val="24"/>
        </w:rPr>
      </w:pPr>
      <w:r w:rsidRPr="00A52B25">
        <w:rPr>
          <w:rStyle w:val="tpt1"/>
          <w:b/>
          <w:sz w:val="24"/>
          <w:szCs w:val="24"/>
        </w:rPr>
        <w:t>9.</w:t>
      </w:r>
      <w:r w:rsidR="00346BF6" w:rsidRPr="00A52B25">
        <w:rPr>
          <w:rStyle w:val="tpt1"/>
          <w:sz w:val="24"/>
          <w:szCs w:val="24"/>
        </w:rPr>
        <w:t xml:space="preserve"> </w:t>
      </w:r>
      <w:r w:rsidRPr="00A52B25">
        <w:rPr>
          <w:rStyle w:val="tpt1"/>
          <w:sz w:val="24"/>
          <w:szCs w:val="24"/>
        </w:rPr>
        <w:t>Monitorizarea activităţilor de gestiune, distribuţie a cardului naţional de asigurări sociale de sănătate şi suport privind utilizarea acestuia, care revin CAS conform reglementărilor legale în vigoare:</w:t>
      </w:r>
      <w:bookmarkStart w:id="1" w:name="do|ax6|caI|si3|pt9|pa1"/>
      <w:r w:rsidRPr="00A52B25">
        <w:rPr>
          <w:rStyle w:val="tpt1"/>
          <w:sz w:val="24"/>
          <w:szCs w:val="24"/>
        </w:rPr>
        <w:fldChar w:fldCharType="begin"/>
      </w:r>
      <w:r w:rsidRPr="00A52B25">
        <w:rPr>
          <w:rStyle w:val="tpt1"/>
          <w:sz w:val="24"/>
          <w:szCs w:val="24"/>
        </w:rPr>
        <w:instrText xml:space="preserve"> HYPERLINK "file:///C:\\Users\\cosmin.ghilerdea\\sintact%204.0\\cache\\Legislatie\\temp67632\\00173070.HTML" \l "#" </w:instrText>
      </w:r>
      <w:r w:rsidRPr="00A52B25">
        <w:rPr>
          <w:rStyle w:val="tpt1"/>
          <w:sz w:val="24"/>
          <w:szCs w:val="24"/>
        </w:rPr>
        <w:fldChar w:fldCharType="end"/>
      </w:r>
      <w:bookmarkEnd w:id="1"/>
      <w:r w:rsidRPr="00A52B25">
        <w:rPr>
          <w:rStyle w:val="tpt1"/>
          <w:sz w:val="24"/>
          <w:szCs w:val="24"/>
        </w:rPr>
        <w:t>- 100% - 5 puncte;</w:t>
      </w:r>
    </w:p>
    <w:p w:rsidR="008F3ED8" w:rsidRPr="00A52B25" w:rsidRDefault="008F3ED8" w:rsidP="008F3ED8">
      <w:pPr>
        <w:jc w:val="both"/>
        <w:rPr>
          <w:sz w:val="24"/>
          <w:szCs w:val="24"/>
        </w:rPr>
      </w:pPr>
      <w:r w:rsidRPr="00A52B25">
        <w:rPr>
          <w:b/>
          <w:sz w:val="24"/>
          <w:szCs w:val="24"/>
        </w:rPr>
        <w:t xml:space="preserve">10. </w:t>
      </w:r>
      <w:r w:rsidRPr="00A52B25">
        <w:rPr>
          <w:sz w:val="24"/>
          <w:szCs w:val="24"/>
        </w:rPr>
        <w:t xml:space="preserve">Monitorizarea activităţilor legate de introducerea datelor în sistemul informatic, verificarea şi aprobarea emiterii cardului European – pentru toate cererile depuse, respective pentru cardurile europene și certificatele de înlocuire provizorii emise: datele au fost introduse și procesate în sistem informatic  pentru  </w:t>
      </w:r>
      <w:r w:rsidR="00B1459C" w:rsidRPr="00A52B25">
        <w:rPr>
          <w:sz w:val="24"/>
          <w:szCs w:val="24"/>
        </w:rPr>
        <w:t>2308</w:t>
      </w:r>
      <w:r w:rsidRPr="00A52B25">
        <w:rPr>
          <w:rStyle w:val="tli1"/>
          <w:sz w:val="24"/>
          <w:szCs w:val="24"/>
        </w:rPr>
        <w:t xml:space="preserve"> </w:t>
      </w:r>
      <w:r w:rsidRPr="00A52B25">
        <w:rPr>
          <w:sz w:val="24"/>
          <w:szCs w:val="24"/>
        </w:rPr>
        <w:t>carduri  europene. Indicatorul având un grad de 100% de realizare.</w:t>
      </w:r>
    </w:p>
    <w:p w:rsidR="00366AC7" w:rsidRPr="00A52B25" w:rsidRDefault="00366AC7" w:rsidP="00A9459E">
      <w:pPr>
        <w:jc w:val="both"/>
        <w:rPr>
          <w:rStyle w:val="tpt1"/>
          <w:sz w:val="24"/>
          <w:szCs w:val="24"/>
        </w:rPr>
      </w:pPr>
      <w:r w:rsidRPr="00A52B25">
        <w:rPr>
          <w:rStyle w:val="tpt1"/>
          <w:b/>
          <w:sz w:val="24"/>
          <w:szCs w:val="24"/>
        </w:rPr>
        <w:t>11.</w:t>
      </w:r>
      <w:r w:rsidRPr="00A52B25">
        <w:rPr>
          <w:rStyle w:val="tpt1"/>
          <w:sz w:val="24"/>
          <w:szCs w:val="24"/>
        </w:rPr>
        <w:t>Monitorizarea actualizării datelor şi informaţiilor publicate pe site-urile CAS pentru toate domeniile de activitate şi a raportărilor on-line pentru furnizorii prevăzuţi de actele normative:</w:t>
      </w:r>
    </w:p>
    <w:bookmarkStart w:id="2" w:name="do|ax6|caI|si3|pt11|pa1"/>
    <w:p w:rsidR="00366AC7" w:rsidRPr="00A52B25" w:rsidRDefault="00366AC7" w:rsidP="00A9459E">
      <w:pPr>
        <w:jc w:val="both"/>
        <w:rPr>
          <w:rStyle w:val="tpt1"/>
          <w:sz w:val="24"/>
          <w:szCs w:val="24"/>
        </w:rPr>
      </w:pPr>
      <w:r w:rsidRPr="00A52B25">
        <w:rPr>
          <w:rStyle w:val="tpt1"/>
          <w:sz w:val="24"/>
          <w:szCs w:val="24"/>
        </w:rPr>
        <w:fldChar w:fldCharType="begin"/>
      </w:r>
      <w:r w:rsidRPr="00A52B25">
        <w:rPr>
          <w:rStyle w:val="tpt1"/>
          <w:sz w:val="24"/>
          <w:szCs w:val="24"/>
        </w:rPr>
        <w:instrText xml:space="preserve"> HYPERLINK "file:///C:\\Users\\cosmin.ghilerdea\\sintact%204.0\\cache\\Legislatie\\temp67632\\00173070.HTML" \l "#" </w:instrText>
      </w:r>
      <w:r w:rsidRPr="00A52B25">
        <w:rPr>
          <w:rStyle w:val="tpt1"/>
          <w:sz w:val="24"/>
          <w:szCs w:val="24"/>
        </w:rPr>
        <w:fldChar w:fldCharType="end"/>
      </w:r>
      <w:bookmarkEnd w:id="2"/>
      <w:r w:rsidRPr="00A52B25">
        <w:rPr>
          <w:rStyle w:val="tpt1"/>
          <w:sz w:val="24"/>
          <w:szCs w:val="24"/>
        </w:rPr>
        <w:t>- 100% -5 puncte;</w:t>
      </w:r>
    </w:p>
    <w:p w:rsidR="00366AC7" w:rsidRPr="00A52B25" w:rsidRDefault="00366AC7" w:rsidP="00366AC7">
      <w:pPr>
        <w:rPr>
          <w:rStyle w:val="tpt1"/>
          <w:sz w:val="24"/>
          <w:szCs w:val="24"/>
        </w:rPr>
      </w:pPr>
      <w:r w:rsidRPr="00A52B25">
        <w:rPr>
          <w:rStyle w:val="tpt1"/>
          <w:b/>
          <w:sz w:val="24"/>
          <w:szCs w:val="24"/>
        </w:rPr>
        <w:t>12.</w:t>
      </w:r>
      <w:r w:rsidRPr="00A52B25">
        <w:rPr>
          <w:rStyle w:val="tpt1"/>
          <w:sz w:val="24"/>
          <w:szCs w:val="24"/>
        </w:rPr>
        <w:t>Monitorizarea activităţilor legate de transmiterea în sistemul dosarului electronic de sănătate al pacientului (DES) de către furnizorii de servicii medicale a informaţiilor şi datelor medicale stabilite prin actele normative în vigoare</w:t>
      </w:r>
      <w:r w:rsidR="00A9459E" w:rsidRPr="00A52B25">
        <w:rPr>
          <w:rStyle w:val="tpt1"/>
          <w:sz w:val="24"/>
          <w:szCs w:val="24"/>
        </w:rPr>
        <w:t>-când va fi implementat.</w:t>
      </w:r>
    </w:p>
    <w:p w:rsidR="00C33CED" w:rsidRPr="00A52B25" w:rsidRDefault="00C33CED" w:rsidP="00C33CED">
      <w:pPr>
        <w:autoSpaceDE w:val="0"/>
        <w:autoSpaceDN w:val="0"/>
        <w:adjustRightInd w:val="0"/>
        <w:jc w:val="both"/>
        <w:rPr>
          <w:sz w:val="24"/>
          <w:szCs w:val="24"/>
        </w:rPr>
      </w:pPr>
      <w:r w:rsidRPr="00A52B25">
        <w:rPr>
          <w:b/>
          <w:sz w:val="24"/>
          <w:szCs w:val="24"/>
        </w:rPr>
        <w:t>13.</w:t>
      </w:r>
      <w:r w:rsidRPr="00A52B25">
        <w:rPr>
          <w:sz w:val="24"/>
          <w:szCs w:val="24"/>
        </w:rPr>
        <w:t xml:space="preserve">  Monitorizarea organizării întâlnirilor cu furnizorii de servicii medicale, de medicamente şi dispozitive medicale privind derularea relaţiilor contractuale şi respectarea actelor normative, precum şi utilizarea optimă a soluţiilor informatice:</w:t>
      </w:r>
    </w:p>
    <w:p w:rsidR="00C33CED" w:rsidRPr="00A52B25" w:rsidRDefault="00C33CED" w:rsidP="00C33CED">
      <w:pPr>
        <w:autoSpaceDE w:val="0"/>
        <w:autoSpaceDN w:val="0"/>
        <w:adjustRightInd w:val="0"/>
        <w:ind w:left="60"/>
        <w:jc w:val="both"/>
        <w:rPr>
          <w:sz w:val="24"/>
          <w:szCs w:val="24"/>
          <w:lang w:val="it-IT"/>
        </w:rPr>
      </w:pPr>
      <w:r w:rsidRPr="00A52B25">
        <w:rPr>
          <w:sz w:val="24"/>
          <w:szCs w:val="24"/>
        </w:rPr>
        <w:t xml:space="preserve">      În  </w:t>
      </w:r>
      <w:r w:rsidR="003415AE" w:rsidRPr="00A52B25">
        <w:rPr>
          <w:sz w:val="24"/>
          <w:szCs w:val="24"/>
        </w:rPr>
        <w:t xml:space="preserve">anul </w:t>
      </w:r>
      <w:r w:rsidR="003D47F1" w:rsidRPr="00A52B25">
        <w:rPr>
          <w:sz w:val="24"/>
          <w:szCs w:val="24"/>
        </w:rPr>
        <w:t xml:space="preserve"> </w:t>
      </w:r>
      <w:r w:rsidR="0075134E" w:rsidRPr="00A52B25">
        <w:rPr>
          <w:sz w:val="24"/>
          <w:szCs w:val="24"/>
        </w:rPr>
        <w:t>2019</w:t>
      </w:r>
      <w:r w:rsidRPr="00A52B25">
        <w:rPr>
          <w:sz w:val="24"/>
          <w:szCs w:val="24"/>
        </w:rPr>
        <w:t xml:space="preserve"> au avut loc întâlniri cu furnizorii de servicii medicale pe domenii de asistenţă medicală. La aceste întâl</w:t>
      </w:r>
      <w:r w:rsidR="0075134E" w:rsidRPr="00A52B25">
        <w:rPr>
          <w:sz w:val="24"/>
          <w:szCs w:val="24"/>
        </w:rPr>
        <w:t>niri furnizorii au fost informaț</w:t>
      </w:r>
      <w:r w:rsidRPr="00A52B25">
        <w:rPr>
          <w:sz w:val="24"/>
          <w:szCs w:val="24"/>
        </w:rPr>
        <w:t>i despre elementele de noutate privind contractarea serviciilor medicale pentru anul 201</w:t>
      </w:r>
      <w:r w:rsidR="0075134E" w:rsidRPr="00A52B25">
        <w:rPr>
          <w:sz w:val="24"/>
          <w:szCs w:val="24"/>
        </w:rPr>
        <w:t>9</w:t>
      </w:r>
      <w:r w:rsidRPr="00A52B25">
        <w:rPr>
          <w:sz w:val="24"/>
          <w:szCs w:val="24"/>
        </w:rPr>
        <w:t>, modific</w:t>
      </w:r>
      <w:r w:rsidR="0075134E" w:rsidRPr="00A52B25">
        <w:rPr>
          <w:sz w:val="24"/>
          <w:szCs w:val="24"/>
        </w:rPr>
        <w:t>ările apărute atâ</w:t>
      </w:r>
      <w:r w:rsidRPr="00A52B25">
        <w:rPr>
          <w:sz w:val="24"/>
          <w:szCs w:val="24"/>
        </w:rPr>
        <w:t>t din punct de vedere legislativ c</w:t>
      </w:r>
      <w:r w:rsidR="0075134E" w:rsidRPr="00A52B25">
        <w:rPr>
          <w:sz w:val="24"/>
          <w:szCs w:val="24"/>
        </w:rPr>
        <w:t>ât ș</w:t>
      </w:r>
      <w:r w:rsidRPr="00A52B25">
        <w:rPr>
          <w:sz w:val="24"/>
          <w:szCs w:val="24"/>
        </w:rPr>
        <w:t>i din punct de vedere a utiliz</w:t>
      </w:r>
      <w:r w:rsidR="0075134E" w:rsidRPr="00A52B25">
        <w:rPr>
          <w:sz w:val="24"/>
          <w:szCs w:val="24"/>
        </w:rPr>
        <w:t>ă</w:t>
      </w:r>
      <w:r w:rsidRPr="00A52B25">
        <w:rPr>
          <w:sz w:val="24"/>
          <w:szCs w:val="24"/>
        </w:rPr>
        <w:t>rii SIUI privind cardurile de s</w:t>
      </w:r>
      <w:r w:rsidR="0075134E" w:rsidRPr="00A52B25">
        <w:rPr>
          <w:sz w:val="24"/>
          <w:szCs w:val="24"/>
        </w:rPr>
        <w:t>ănă</w:t>
      </w:r>
      <w:r w:rsidRPr="00A52B25">
        <w:rPr>
          <w:sz w:val="24"/>
          <w:szCs w:val="24"/>
        </w:rPr>
        <w:t>tate, raport</w:t>
      </w:r>
      <w:r w:rsidR="00724EE4" w:rsidRPr="00A52B25">
        <w:rPr>
          <w:sz w:val="24"/>
          <w:szCs w:val="24"/>
        </w:rPr>
        <w:t>ă</w:t>
      </w:r>
      <w:r w:rsidRPr="00A52B25">
        <w:rPr>
          <w:sz w:val="24"/>
          <w:szCs w:val="24"/>
        </w:rPr>
        <w:t xml:space="preserve">ri etc., au fost comunicate valorile trimestriale de contract. </w:t>
      </w:r>
      <w:r w:rsidRPr="00A52B25">
        <w:rPr>
          <w:sz w:val="24"/>
          <w:szCs w:val="24"/>
          <w:lang w:val="it-IT"/>
        </w:rPr>
        <w:t>De asemenea au fost discutate toate problemele ridicate de furnizori si s-a încercat rezolvarea lor in cel mai scurt timp.</w:t>
      </w:r>
    </w:p>
    <w:p w:rsidR="00A1776C" w:rsidRPr="00A52B25" w:rsidRDefault="00043A40" w:rsidP="00A1776C">
      <w:pPr>
        <w:ind w:right="279"/>
        <w:jc w:val="both"/>
        <w:rPr>
          <w:sz w:val="24"/>
          <w:szCs w:val="24"/>
        </w:rPr>
      </w:pPr>
      <w:r w:rsidRPr="00A52B25">
        <w:rPr>
          <w:sz w:val="24"/>
          <w:szCs w:val="24"/>
        </w:rPr>
        <w:t xml:space="preserve"> </w:t>
      </w:r>
      <w:r w:rsidR="00A1776C" w:rsidRPr="00A52B25">
        <w:rPr>
          <w:b/>
          <w:sz w:val="24"/>
          <w:szCs w:val="24"/>
        </w:rPr>
        <w:t xml:space="preserve">14. </w:t>
      </w:r>
      <w:r w:rsidR="000B45B0" w:rsidRPr="00A52B25">
        <w:rPr>
          <w:sz w:val="24"/>
          <w:szCs w:val="24"/>
        </w:rPr>
        <w:t xml:space="preserve">În  </w:t>
      </w:r>
      <w:r w:rsidR="003415AE" w:rsidRPr="00A52B25">
        <w:rPr>
          <w:sz w:val="24"/>
          <w:szCs w:val="24"/>
        </w:rPr>
        <w:t xml:space="preserve">anul </w:t>
      </w:r>
      <w:r w:rsidR="000B45B0" w:rsidRPr="00A52B25">
        <w:rPr>
          <w:sz w:val="24"/>
          <w:szCs w:val="24"/>
        </w:rPr>
        <w:t xml:space="preserve"> 2019 </w:t>
      </w:r>
      <w:r w:rsidR="00A1776C" w:rsidRPr="00A52B25">
        <w:rPr>
          <w:sz w:val="24"/>
          <w:szCs w:val="24"/>
        </w:rPr>
        <w:t xml:space="preserve">s-a asigurat respectarea termenului lunar de raportare electronică şi pe format de hârtie a consumului de medicamente către CNAS, în vederea stabilirii contribuţiei trimestriale datorate de deţinătorii de autorizaţie de punere pe piaţă. </w:t>
      </w:r>
    </w:p>
    <w:p w:rsidR="00A1776C" w:rsidRPr="00A52B25" w:rsidRDefault="00A1776C" w:rsidP="00A1776C">
      <w:pPr>
        <w:ind w:right="279" w:firstLine="360"/>
        <w:jc w:val="both"/>
        <w:rPr>
          <w:sz w:val="24"/>
          <w:szCs w:val="24"/>
        </w:rPr>
      </w:pPr>
      <w:r w:rsidRPr="00A52B25">
        <w:rPr>
          <w:sz w:val="24"/>
          <w:szCs w:val="24"/>
        </w:rPr>
        <w:lastRenderedPageBreak/>
        <w:t>Raportarea consumului de medicamente s-a făcut conform prevederilor Ordinului CNAS nr. 1058/2015 – pentru aprobarea metodologiei şi a formatului de raportare a consumului centralizat de medicamente de către casele de asigurări de sănătate la CNAS.</w:t>
      </w:r>
    </w:p>
    <w:p w:rsidR="00A1776C" w:rsidRPr="00A52B25" w:rsidRDefault="00A1776C" w:rsidP="00A1776C">
      <w:pPr>
        <w:ind w:right="279" w:firstLine="360"/>
        <w:rPr>
          <w:sz w:val="24"/>
          <w:szCs w:val="24"/>
        </w:rPr>
      </w:pPr>
      <w:r w:rsidRPr="00A52B25">
        <w:rPr>
          <w:sz w:val="24"/>
          <w:szCs w:val="24"/>
        </w:rPr>
        <w:tab/>
      </w:r>
      <w:r w:rsidRPr="00A52B25">
        <w:rPr>
          <w:sz w:val="24"/>
          <w:szCs w:val="24"/>
        </w:rPr>
        <w:tab/>
        <w:t xml:space="preserve">În </w:t>
      </w:r>
      <w:r w:rsidR="006A39B3" w:rsidRPr="00A52B25">
        <w:rPr>
          <w:sz w:val="24"/>
          <w:szCs w:val="24"/>
        </w:rPr>
        <w:t xml:space="preserve">semestrul </w:t>
      </w:r>
      <w:r w:rsidR="003B43ED" w:rsidRPr="00A52B25">
        <w:rPr>
          <w:sz w:val="24"/>
          <w:szCs w:val="24"/>
        </w:rPr>
        <w:t xml:space="preserve">I </w:t>
      </w:r>
      <w:r w:rsidR="00666916" w:rsidRPr="00A52B25">
        <w:rPr>
          <w:sz w:val="24"/>
          <w:szCs w:val="24"/>
        </w:rPr>
        <w:t>201</w:t>
      </w:r>
      <w:r w:rsidR="00724EE4" w:rsidRPr="00A52B25">
        <w:rPr>
          <w:sz w:val="24"/>
          <w:szCs w:val="24"/>
        </w:rPr>
        <w:t>9</w:t>
      </w:r>
      <w:r w:rsidR="00666916" w:rsidRPr="00A52B25">
        <w:rPr>
          <w:sz w:val="24"/>
          <w:szCs w:val="24"/>
        </w:rPr>
        <w:t xml:space="preserve"> </w:t>
      </w:r>
      <w:r w:rsidRPr="00A52B25">
        <w:rPr>
          <w:sz w:val="24"/>
          <w:szCs w:val="24"/>
        </w:rPr>
        <w:t>indicatorul a fost realizat în proporţie de 100% - 5 puncte.</w:t>
      </w:r>
    </w:p>
    <w:p w:rsidR="00C67388" w:rsidRPr="00A52B25" w:rsidRDefault="00C67388" w:rsidP="00A1776C">
      <w:pPr>
        <w:ind w:right="279" w:firstLine="360"/>
        <w:rPr>
          <w:sz w:val="24"/>
          <w:szCs w:val="24"/>
        </w:rPr>
      </w:pPr>
    </w:p>
    <w:p w:rsidR="003415AE" w:rsidRPr="00A52B25" w:rsidRDefault="003415AE" w:rsidP="003415AE">
      <w:pPr>
        <w:autoSpaceDE w:val="0"/>
        <w:autoSpaceDN w:val="0"/>
        <w:adjustRightInd w:val="0"/>
        <w:ind w:left="-540"/>
        <w:jc w:val="both"/>
        <w:rPr>
          <w:b/>
          <w:color w:val="000000"/>
          <w:sz w:val="24"/>
          <w:szCs w:val="24"/>
        </w:rPr>
      </w:pPr>
      <w:r w:rsidRPr="00A52B25">
        <w:rPr>
          <w:sz w:val="24"/>
          <w:szCs w:val="24"/>
        </w:rPr>
        <w:t xml:space="preserve">      În ceea ce privește indicatorii specifici </w:t>
      </w:r>
      <w:r w:rsidRPr="00A52B25">
        <w:rPr>
          <w:b/>
          <w:sz w:val="24"/>
          <w:szCs w:val="24"/>
        </w:rPr>
        <w:t>15, 16, 17, 18, 19 și 20</w:t>
      </w:r>
      <w:r w:rsidRPr="00A52B25">
        <w:rPr>
          <w:sz w:val="24"/>
          <w:szCs w:val="24"/>
        </w:rPr>
        <w:t xml:space="preserve"> ai structurii de control, planificarea activității s-a realizat cu respectarea principului de planificare a acțiunii de control cel puțin o dată la 3 ani pentru fiecare furnizor, pe fiecare categorie de furnizori, cu un procent de realizare situat între </w:t>
      </w:r>
      <w:r w:rsidRPr="00A52B25">
        <w:rPr>
          <w:b/>
          <w:color w:val="000000"/>
          <w:sz w:val="24"/>
          <w:szCs w:val="24"/>
        </w:rPr>
        <w:t>33,33% - 71,43 % .</w:t>
      </w:r>
    </w:p>
    <w:p w:rsidR="003415AE" w:rsidRPr="00A52B25" w:rsidRDefault="003415AE" w:rsidP="003415AE">
      <w:pPr>
        <w:ind w:left="-540"/>
        <w:jc w:val="both"/>
        <w:rPr>
          <w:sz w:val="24"/>
          <w:szCs w:val="24"/>
        </w:rPr>
      </w:pPr>
      <w:r w:rsidRPr="00A52B25">
        <w:rPr>
          <w:sz w:val="24"/>
          <w:szCs w:val="24"/>
        </w:rPr>
        <w:t xml:space="preserve">     În perioada 01.01.2019 – 31.12.2019, structura de control a C.A.S. Mehedinți a efectuat controale tematice la furnizorii de servicii medicale, medicamente și dispozitive medicale conform Planului anual de control aprobat de către Direcţia Generalǎ Control si Antifraudă din cadrul C.N.A.S., precum și controale operative și inopinate dispuse de către Președinte-Director General al C.A.S.Mehedinți, situația prezentându-se astfel :</w:t>
      </w:r>
    </w:p>
    <w:p w:rsidR="003415AE" w:rsidRPr="00A52B25" w:rsidRDefault="003415AE" w:rsidP="003415AE">
      <w:pPr>
        <w:ind w:left="-540"/>
        <w:jc w:val="both"/>
        <w:rPr>
          <w:sz w:val="24"/>
          <w:szCs w:val="24"/>
        </w:rPr>
      </w:pPr>
      <w:r w:rsidRPr="00A52B25">
        <w:rPr>
          <w:sz w:val="24"/>
          <w:szCs w:val="24"/>
        </w:rPr>
        <w:t xml:space="preserve">-  </w:t>
      </w:r>
      <w:r w:rsidRPr="00A52B25">
        <w:rPr>
          <w:b/>
          <w:sz w:val="24"/>
          <w:szCs w:val="24"/>
        </w:rPr>
        <w:t>102 acțiuni de control tematic</w:t>
      </w:r>
      <w:r w:rsidRPr="00A52B25">
        <w:rPr>
          <w:sz w:val="24"/>
          <w:szCs w:val="24"/>
        </w:rPr>
        <w:t xml:space="preserve"> la furnizorii de servicii medicale, medicamente și dispozitive</w:t>
      </w:r>
    </w:p>
    <w:p w:rsidR="003415AE" w:rsidRPr="00A52B25" w:rsidRDefault="003415AE" w:rsidP="003415AE">
      <w:pPr>
        <w:ind w:left="-540"/>
        <w:jc w:val="both"/>
        <w:rPr>
          <w:sz w:val="24"/>
          <w:szCs w:val="24"/>
        </w:rPr>
      </w:pPr>
      <w:r w:rsidRPr="00A52B25">
        <w:rPr>
          <w:sz w:val="24"/>
          <w:szCs w:val="24"/>
        </w:rPr>
        <w:t>medicale efectuate conform planului de control pentru anul 2019 aprobat ;</w:t>
      </w:r>
    </w:p>
    <w:p w:rsidR="003415AE" w:rsidRPr="00A52B25" w:rsidRDefault="003415AE" w:rsidP="003415AE">
      <w:pPr>
        <w:ind w:left="-540"/>
        <w:jc w:val="both"/>
        <w:rPr>
          <w:color w:val="000000"/>
          <w:sz w:val="24"/>
          <w:szCs w:val="24"/>
        </w:rPr>
      </w:pPr>
      <w:r w:rsidRPr="00A52B25">
        <w:rPr>
          <w:color w:val="000000"/>
          <w:sz w:val="24"/>
          <w:szCs w:val="24"/>
        </w:rPr>
        <w:t xml:space="preserve">- </w:t>
      </w:r>
      <w:r w:rsidRPr="00A52B25">
        <w:rPr>
          <w:b/>
          <w:color w:val="000000"/>
          <w:sz w:val="24"/>
          <w:szCs w:val="24"/>
        </w:rPr>
        <w:t>71</w:t>
      </w:r>
      <w:r w:rsidRPr="00A52B25">
        <w:rPr>
          <w:color w:val="000000"/>
          <w:sz w:val="24"/>
          <w:szCs w:val="24"/>
        </w:rPr>
        <w:t xml:space="preserve"> </w:t>
      </w:r>
      <w:r w:rsidRPr="00A52B25">
        <w:rPr>
          <w:b/>
          <w:color w:val="000000"/>
          <w:sz w:val="24"/>
          <w:szCs w:val="24"/>
        </w:rPr>
        <w:t>acțiuni de control operativ</w:t>
      </w:r>
      <w:r w:rsidRPr="00A52B25">
        <w:rPr>
          <w:color w:val="000000"/>
          <w:sz w:val="24"/>
          <w:szCs w:val="24"/>
        </w:rPr>
        <w:t xml:space="preserve"> la furnizorii de</w:t>
      </w:r>
      <w:r w:rsidRPr="00A52B25">
        <w:rPr>
          <w:b/>
          <w:color w:val="000000"/>
          <w:sz w:val="24"/>
          <w:szCs w:val="24"/>
        </w:rPr>
        <w:t xml:space="preserve"> </w:t>
      </w:r>
      <w:r w:rsidRPr="00A52B25">
        <w:rPr>
          <w:color w:val="000000"/>
          <w:sz w:val="24"/>
          <w:szCs w:val="24"/>
        </w:rPr>
        <w:t xml:space="preserve">servicii medicale, medicamente și dispozitive medicale, pe diferite obiective :  </w:t>
      </w:r>
    </w:p>
    <w:p w:rsidR="003415AE" w:rsidRPr="00A52B25" w:rsidRDefault="003415AE" w:rsidP="003415AE">
      <w:pPr>
        <w:ind w:left="-540"/>
        <w:jc w:val="both"/>
        <w:rPr>
          <w:color w:val="000000"/>
          <w:sz w:val="24"/>
          <w:szCs w:val="24"/>
        </w:rPr>
      </w:pPr>
      <w:r w:rsidRPr="00A52B25">
        <w:rPr>
          <w:color w:val="000000"/>
          <w:sz w:val="24"/>
          <w:szCs w:val="24"/>
        </w:rPr>
        <w:t xml:space="preserve">    - analiza datelor din PIAS la furnizorii de servicii medicale aflați în relație contractuală cu CAS Mehedinți ; </w:t>
      </w:r>
    </w:p>
    <w:p w:rsidR="003415AE" w:rsidRPr="00A52B25" w:rsidRDefault="003415AE" w:rsidP="003415AE">
      <w:pPr>
        <w:ind w:left="-540"/>
        <w:jc w:val="both"/>
        <w:rPr>
          <w:color w:val="000000"/>
          <w:sz w:val="24"/>
          <w:szCs w:val="24"/>
        </w:rPr>
      </w:pPr>
      <w:r w:rsidRPr="00A52B25">
        <w:rPr>
          <w:color w:val="000000"/>
          <w:sz w:val="24"/>
          <w:szCs w:val="24"/>
        </w:rPr>
        <w:t xml:space="preserve">    - actiuni de control operativ efectuate la incetarea relatiilor contractuale ale unor furnizori de serrvicii medicale in baza adreselor primite de la structurile de specialitate din cadrul Directiei Relatii Contractuale a C.A.S.Mehedinti referitoare la aceste situatii ;</w:t>
      </w:r>
    </w:p>
    <w:p w:rsidR="003415AE" w:rsidRPr="00A52B25" w:rsidRDefault="003415AE" w:rsidP="003415AE">
      <w:pPr>
        <w:ind w:left="-540"/>
        <w:jc w:val="both"/>
        <w:rPr>
          <w:color w:val="000000"/>
          <w:sz w:val="24"/>
          <w:szCs w:val="24"/>
        </w:rPr>
      </w:pPr>
      <w:r w:rsidRPr="00A52B25">
        <w:rPr>
          <w:color w:val="000000"/>
          <w:sz w:val="24"/>
          <w:szCs w:val="24"/>
        </w:rPr>
        <w:t xml:space="preserve">     - verificarea raportării incorecte a codurilor CIM pe motiv de: loturi expirate, alt DAPP, donații, </w:t>
      </w:r>
    </w:p>
    <w:p w:rsidR="003415AE" w:rsidRPr="00A52B25" w:rsidRDefault="003415AE" w:rsidP="003415AE">
      <w:pPr>
        <w:ind w:left="-540"/>
        <w:jc w:val="both"/>
        <w:rPr>
          <w:color w:val="000000"/>
          <w:sz w:val="24"/>
          <w:szCs w:val="24"/>
        </w:rPr>
      </w:pPr>
      <w:r w:rsidRPr="00A52B25">
        <w:rPr>
          <w:color w:val="000000"/>
          <w:sz w:val="24"/>
          <w:szCs w:val="24"/>
        </w:rPr>
        <w:t>sponsorizări, precum și pentru situațiile în care furnizorul nu a pus la dispoziție documentele de achiziție, conform adreselor transmise de către C.N.A.S. referitor la ,,taxa clawback” ;</w:t>
      </w:r>
    </w:p>
    <w:p w:rsidR="003415AE" w:rsidRPr="00A52B25" w:rsidRDefault="003415AE" w:rsidP="003415AE">
      <w:pPr>
        <w:ind w:left="-540"/>
        <w:jc w:val="both"/>
        <w:rPr>
          <w:color w:val="000000"/>
          <w:sz w:val="24"/>
          <w:szCs w:val="24"/>
        </w:rPr>
      </w:pPr>
      <w:r w:rsidRPr="00A52B25">
        <w:rPr>
          <w:color w:val="000000"/>
          <w:sz w:val="24"/>
          <w:szCs w:val="24"/>
        </w:rPr>
        <w:t xml:space="preserve">    - acțiuni de control operativ la 2 furnizori de servicii medicale in cadrul carora se deruleaza </w:t>
      </w:r>
      <w:r w:rsidRPr="00A52B25">
        <w:rPr>
          <w:color w:val="000000"/>
          <w:sz w:val="24"/>
          <w:szCs w:val="24"/>
          <w:lang w:val="pt-BR"/>
        </w:rPr>
        <w:t xml:space="preserve"> </w:t>
      </w:r>
    </w:p>
    <w:p w:rsidR="003415AE" w:rsidRPr="00A52B25" w:rsidRDefault="003415AE" w:rsidP="003415AE">
      <w:pPr>
        <w:ind w:left="-540"/>
        <w:jc w:val="both"/>
        <w:rPr>
          <w:color w:val="000000"/>
          <w:sz w:val="24"/>
          <w:szCs w:val="24"/>
        </w:rPr>
      </w:pPr>
      <w:r w:rsidRPr="00A52B25">
        <w:rPr>
          <w:i/>
          <w:color w:val="000000"/>
          <w:sz w:val="24"/>
          <w:szCs w:val="24"/>
          <w:lang w:val="pt-BR"/>
        </w:rPr>
        <w:t xml:space="preserve">”Programul național </w:t>
      </w:r>
      <w:r w:rsidRPr="00A52B25">
        <w:rPr>
          <w:i/>
          <w:color w:val="000000"/>
          <w:sz w:val="24"/>
          <w:szCs w:val="24"/>
        </w:rPr>
        <w:t>de supleere a funcției renale la bolnavii cu insuficiență renală cronică”</w:t>
      </w:r>
      <w:r w:rsidRPr="00A52B25">
        <w:rPr>
          <w:color w:val="000000"/>
          <w:sz w:val="24"/>
          <w:szCs w:val="24"/>
        </w:rPr>
        <w:t xml:space="preserve"> avînd ca obiectiv verificarea respectării clauzelor contractuale în perioada 01.01.2019 – 30.09.2019 ;</w:t>
      </w:r>
    </w:p>
    <w:p w:rsidR="003415AE" w:rsidRPr="00A52B25" w:rsidRDefault="003415AE" w:rsidP="003415AE">
      <w:pPr>
        <w:ind w:left="-540"/>
        <w:jc w:val="both"/>
        <w:rPr>
          <w:color w:val="000000"/>
          <w:sz w:val="24"/>
          <w:szCs w:val="24"/>
          <w:lang w:val="fr-FR"/>
        </w:rPr>
      </w:pPr>
      <w:r w:rsidRPr="00A52B25">
        <w:rPr>
          <w:color w:val="000000"/>
          <w:sz w:val="24"/>
          <w:szCs w:val="24"/>
          <w:lang w:val="fr-FR"/>
        </w:rPr>
        <w:t xml:space="preserve">- </w:t>
      </w:r>
      <w:r w:rsidRPr="00A52B25">
        <w:rPr>
          <w:b/>
          <w:color w:val="000000"/>
          <w:sz w:val="24"/>
          <w:szCs w:val="24"/>
          <w:lang w:val="fr-FR"/>
        </w:rPr>
        <w:t>17</w:t>
      </w:r>
      <w:r w:rsidRPr="00A52B25">
        <w:rPr>
          <w:b/>
          <w:bCs/>
          <w:color w:val="000000"/>
          <w:sz w:val="24"/>
          <w:szCs w:val="24"/>
          <w:lang w:val="fr-FR"/>
        </w:rPr>
        <w:t xml:space="preserve"> </w:t>
      </w:r>
      <w:proofErr w:type="spellStart"/>
      <w:r w:rsidRPr="00A52B25">
        <w:rPr>
          <w:b/>
          <w:color w:val="000000"/>
          <w:sz w:val="24"/>
          <w:szCs w:val="24"/>
          <w:lang w:val="fr-FR"/>
        </w:rPr>
        <w:t>acțiuni</w:t>
      </w:r>
      <w:proofErr w:type="spellEnd"/>
      <w:r w:rsidRPr="00A52B25">
        <w:rPr>
          <w:b/>
          <w:color w:val="000000"/>
          <w:sz w:val="24"/>
          <w:szCs w:val="24"/>
          <w:lang w:val="fr-FR"/>
        </w:rPr>
        <w:t xml:space="preserve"> de control </w:t>
      </w:r>
      <w:proofErr w:type="spellStart"/>
      <w:r w:rsidRPr="00A52B25">
        <w:rPr>
          <w:b/>
          <w:color w:val="000000"/>
          <w:sz w:val="24"/>
          <w:szCs w:val="24"/>
          <w:lang w:val="fr-FR"/>
        </w:rPr>
        <w:t>inopinat</w:t>
      </w:r>
      <w:proofErr w:type="spellEnd"/>
      <w:r w:rsidRPr="00A52B25">
        <w:rPr>
          <w:color w:val="000000"/>
          <w:sz w:val="24"/>
          <w:szCs w:val="24"/>
          <w:lang w:val="fr-FR"/>
        </w:rPr>
        <w:t xml:space="preserve"> la </w:t>
      </w:r>
      <w:proofErr w:type="spellStart"/>
      <w:r w:rsidRPr="00A52B25">
        <w:rPr>
          <w:color w:val="000000"/>
          <w:sz w:val="24"/>
          <w:szCs w:val="24"/>
          <w:lang w:val="fr-FR"/>
        </w:rPr>
        <w:t>furnizorii</w:t>
      </w:r>
      <w:proofErr w:type="spellEnd"/>
      <w:r w:rsidRPr="00A52B25">
        <w:rPr>
          <w:color w:val="000000"/>
          <w:sz w:val="24"/>
          <w:szCs w:val="24"/>
          <w:lang w:val="fr-FR"/>
        </w:rPr>
        <w:t xml:space="preserve"> de</w:t>
      </w:r>
      <w:r w:rsidRPr="00A52B25">
        <w:rPr>
          <w:b/>
          <w:color w:val="000000"/>
          <w:sz w:val="24"/>
          <w:szCs w:val="24"/>
          <w:lang w:val="fr-FR"/>
        </w:rPr>
        <w:t xml:space="preserve"> </w:t>
      </w:r>
      <w:r w:rsidRPr="00A52B25">
        <w:rPr>
          <w:color w:val="000000"/>
          <w:sz w:val="24"/>
          <w:szCs w:val="24"/>
        </w:rPr>
        <w:t>servicii medicale, medicamente și dispozitive medicale</w:t>
      </w:r>
      <w:r w:rsidRPr="00A52B25">
        <w:rPr>
          <w:color w:val="000000"/>
          <w:sz w:val="24"/>
          <w:szCs w:val="24"/>
          <w:lang w:val="fr-FR"/>
        </w:rPr>
        <w:t xml:space="preserve">, </w:t>
      </w:r>
      <w:proofErr w:type="spellStart"/>
      <w:r w:rsidRPr="00A52B25">
        <w:rPr>
          <w:color w:val="000000"/>
          <w:sz w:val="24"/>
          <w:szCs w:val="24"/>
          <w:lang w:val="fr-FR"/>
        </w:rPr>
        <w:t>pe</w:t>
      </w:r>
      <w:proofErr w:type="spellEnd"/>
      <w:r w:rsidRPr="00A52B25">
        <w:rPr>
          <w:color w:val="000000"/>
          <w:sz w:val="24"/>
          <w:szCs w:val="24"/>
          <w:lang w:val="fr-FR"/>
        </w:rPr>
        <w:t xml:space="preserve"> </w:t>
      </w:r>
      <w:proofErr w:type="spellStart"/>
      <w:r w:rsidRPr="00A52B25">
        <w:rPr>
          <w:color w:val="000000"/>
          <w:sz w:val="24"/>
          <w:szCs w:val="24"/>
          <w:lang w:val="fr-FR"/>
        </w:rPr>
        <w:t>diferite</w:t>
      </w:r>
      <w:proofErr w:type="spellEnd"/>
      <w:r w:rsidRPr="00A52B25">
        <w:rPr>
          <w:color w:val="000000"/>
          <w:sz w:val="24"/>
          <w:szCs w:val="24"/>
          <w:lang w:val="fr-FR"/>
        </w:rPr>
        <w:t xml:space="preserve"> </w:t>
      </w:r>
      <w:proofErr w:type="spellStart"/>
      <w:r w:rsidRPr="00A52B25">
        <w:rPr>
          <w:color w:val="000000"/>
          <w:sz w:val="24"/>
          <w:szCs w:val="24"/>
          <w:lang w:val="fr-FR"/>
        </w:rPr>
        <w:t>obiective</w:t>
      </w:r>
      <w:proofErr w:type="spellEnd"/>
      <w:r w:rsidRPr="00A52B25">
        <w:rPr>
          <w:color w:val="000000"/>
          <w:sz w:val="24"/>
          <w:szCs w:val="24"/>
          <w:lang w:val="fr-FR"/>
        </w:rPr>
        <w:t xml:space="preserve"> :  </w:t>
      </w:r>
    </w:p>
    <w:p w:rsidR="003415AE" w:rsidRPr="00A52B25" w:rsidRDefault="003415AE" w:rsidP="003415AE">
      <w:pPr>
        <w:ind w:left="-540"/>
        <w:jc w:val="both"/>
        <w:rPr>
          <w:color w:val="000000"/>
          <w:sz w:val="24"/>
          <w:szCs w:val="24"/>
          <w:lang w:val="fr-FR"/>
        </w:rPr>
      </w:pPr>
      <w:r w:rsidRPr="00A52B25">
        <w:rPr>
          <w:color w:val="000000"/>
          <w:sz w:val="24"/>
          <w:szCs w:val="24"/>
          <w:lang w:val="fr-FR"/>
        </w:rPr>
        <w:t xml:space="preserve">      - </w:t>
      </w:r>
      <w:proofErr w:type="spellStart"/>
      <w:r w:rsidRPr="00A52B25">
        <w:rPr>
          <w:color w:val="000000"/>
          <w:sz w:val="24"/>
          <w:szCs w:val="24"/>
          <w:lang w:val="fr-FR"/>
        </w:rPr>
        <w:t>verificarea</w:t>
      </w:r>
      <w:proofErr w:type="spellEnd"/>
      <w:r w:rsidRPr="00A52B25">
        <w:rPr>
          <w:color w:val="000000"/>
          <w:sz w:val="24"/>
          <w:szCs w:val="24"/>
          <w:lang w:val="fr-FR"/>
        </w:rPr>
        <w:t xml:space="preserve"> </w:t>
      </w:r>
      <w:proofErr w:type="spellStart"/>
      <w:r w:rsidRPr="00A52B25">
        <w:rPr>
          <w:color w:val="000000"/>
          <w:sz w:val="24"/>
          <w:szCs w:val="24"/>
          <w:lang w:val="fr-FR"/>
        </w:rPr>
        <w:t>legalitatii</w:t>
      </w:r>
      <w:proofErr w:type="spellEnd"/>
      <w:r w:rsidRPr="00A52B25">
        <w:rPr>
          <w:color w:val="000000"/>
          <w:sz w:val="24"/>
          <w:szCs w:val="24"/>
          <w:lang w:val="fr-FR"/>
        </w:rPr>
        <w:t xml:space="preserve"> </w:t>
      </w:r>
      <w:proofErr w:type="spellStart"/>
      <w:r w:rsidRPr="00A52B25">
        <w:rPr>
          <w:color w:val="000000"/>
          <w:sz w:val="24"/>
          <w:szCs w:val="24"/>
          <w:lang w:val="fr-FR"/>
        </w:rPr>
        <w:t>acordarii</w:t>
      </w:r>
      <w:proofErr w:type="spellEnd"/>
      <w:r w:rsidRPr="00A52B25">
        <w:rPr>
          <w:color w:val="000000"/>
          <w:sz w:val="24"/>
          <w:szCs w:val="24"/>
          <w:lang w:val="fr-FR"/>
        </w:rPr>
        <w:t xml:space="preserve"> </w:t>
      </w:r>
      <w:proofErr w:type="spellStart"/>
      <w:r w:rsidRPr="00A52B25">
        <w:rPr>
          <w:color w:val="000000"/>
          <w:sz w:val="24"/>
          <w:szCs w:val="24"/>
          <w:lang w:val="fr-FR"/>
        </w:rPr>
        <w:t>certificatelor</w:t>
      </w:r>
      <w:proofErr w:type="spellEnd"/>
      <w:r w:rsidRPr="00A52B25">
        <w:rPr>
          <w:color w:val="000000"/>
          <w:sz w:val="24"/>
          <w:szCs w:val="24"/>
          <w:lang w:val="fr-FR"/>
        </w:rPr>
        <w:t xml:space="preserve"> de </w:t>
      </w:r>
      <w:proofErr w:type="spellStart"/>
      <w:r w:rsidRPr="00A52B25">
        <w:rPr>
          <w:color w:val="000000"/>
          <w:sz w:val="24"/>
          <w:szCs w:val="24"/>
          <w:lang w:val="fr-FR"/>
        </w:rPr>
        <w:t>concedii</w:t>
      </w:r>
      <w:proofErr w:type="spellEnd"/>
      <w:r w:rsidRPr="00A52B25">
        <w:rPr>
          <w:color w:val="000000"/>
          <w:sz w:val="24"/>
          <w:szCs w:val="24"/>
          <w:lang w:val="fr-FR"/>
        </w:rPr>
        <w:t xml:space="preserve"> </w:t>
      </w:r>
      <w:proofErr w:type="spellStart"/>
      <w:r w:rsidRPr="00A52B25">
        <w:rPr>
          <w:color w:val="000000"/>
          <w:sz w:val="24"/>
          <w:szCs w:val="24"/>
          <w:lang w:val="fr-FR"/>
        </w:rPr>
        <w:t>medicale</w:t>
      </w:r>
      <w:proofErr w:type="spellEnd"/>
      <w:r w:rsidRPr="00A52B25">
        <w:rPr>
          <w:color w:val="000000"/>
          <w:sz w:val="24"/>
          <w:szCs w:val="24"/>
          <w:lang w:val="fr-FR"/>
        </w:rPr>
        <w:t xml:space="preserve"> de </w:t>
      </w:r>
      <w:proofErr w:type="spellStart"/>
      <w:r w:rsidRPr="00A52B25">
        <w:rPr>
          <w:color w:val="000000"/>
          <w:sz w:val="24"/>
          <w:szCs w:val="24"/>
          <w:lang w:val="fr-FR"/>
        </w:rPr>
        <w:t>catre</w:t>
      </w:r>
      <w:proofErr w:type="spellEnd"/>
      <w:r w:rsidRPr="00A52B25">
        <w:rPr>
          <w:color w:val="000000"/>
          <w:sz w:val="24"/>
          <w:szCs w:val="24"/>
          <w:lang w:val="fr-FR"/>
        </w:rPr>
        <w:t xml:space="preserve"> </w:t>
      </w:r>
      <w:proofErr w:type="spellStart"/>
      <w:r w:rsidRPr="00A52B25">
        <w:rPr>
          <w:color w:val="000000"/>
          <w:sz w:val="24"/>
          <w:szCs w:val="24"/>
          <w:lang w:val="fr-FR"/>
        </w:rPr>
        <w:t>medicii</w:t>
      </w:r>
      <w:proofErr w:type="spellEnd"/>
      <w:r w:rsidRPr="00A52B25">
        <w:rPr>
          <w:color w:val="000000"/>
          <w:sz w:val="24"/>
          <w:szCs w:val="24"/>
          <w:lang w:val="fr-FR"/>
        </w:rPr>
        <w:t xml:space="preserve"> </w:t>
      </w:r>
      <w:proofErr w:type="spellStart"/>
      <w:r w:rsidRPr="00A52B25">
        <w:rPr>
          <w:color w:val="000000"/>
          <w:sz w:val="24"/>
          <w:szCs w:val="24"/>
          <w:lang w:val="fr-FR"/>
        </w:rPr>
        <w:t>prescriptori</w:t>
      </w:r>
      <w:proofErr w:type="spellEnd"/>
      <w:r w:rsidRPr="00A52B25">
        <w:rPr>
          <w:color w:val="000000"/>
          <w:sz w:val="24"/>
          <w:szCs w:val="24"/>
          <w:lang w:val="fr-FR"/>
        </w:rPr>
        <w:t xml:space="preserve">, </w:t>
      </w:r>
      <w:proofErr w:type="spellStart"/>
      <w:r w:rsidRPr="00A52B25">
        <w:rPr>
          <w:color w:val="000000"/>
          <w:sz w:val="24"/>
          <w:szCs w:val="24"/>
          <w:lang w:val="fr-FR"/>
        </w:rPr>
        <w:t>urmare</w:t>
      </w:r>
      <w:proofErr w:type="spellEnd"/>
      <w:r w:rsidRPr="00A52B25">
        <w:rPr>
          <w:color w:val="000000"/>
          <w:sz w:val="24"/>
          <w:szCs w:val="24"/>
          <w:lang w:val="fr-FR"/>
        </w:rPr>
        <w:t xml:space="preserve"> a </w:t>
      </w:r>
      <w:proofErr w:type="spellStart"/>
      <w:r w:rsidRPr="00A52B25">
        <w:rPr>
          <w:color w:val="000000"/>
          <w:sz w:val="24"/>
          <w:szCs w:val="24"/>
          <w:lang w:val="fr-FR"/>
        </w:rPr>
        <w:t>unor</w:t>
      </w:r>
      <w:proofErr w:type="spellEnd"/>
      <w:r w:rsidRPr="00A52B25">
        <w:rPr>
          <w:color w:val="000000"/>
          <w:sz w:val="24"/>
          <w:szCs w:val="24"/>
          <w:lang w:val="fr-FR"/>
        </w:rPr>
        <w:t xml:space="preserve"> </w:t>
      </w:r>
      <w:proofErr w:type="spellStart"/>
      <w:r w:rsidRPr="00A52B25">
        <w:rPr>
          <w:color w:val="000000"/>
          <w:sz w:val="24"/>
          <w:szCs w:val="24"/>
          <w:lang w:val="fr-FR"/>
        </w:rPr>
        <w:t>sesizari</w:t>
      </w:r>
      <w:proofErr w:type="spellEnd"/>
      <w:r w:rsidRPr="00A52B25">
        <w:rPr>
          <w:color w:val="000000"/>
          <w:sz w:val="24"/>
          <w:szCs w:val="24"/>
          <w:lang w:val="fr-FR"/>
        </w:rPr>
        <w:t xml:space="preserve"> </w:t>
      </w:r>
      <w:proofErr w:type="spellStart"/>
      <w:r w:rsidRPr="00A52B25">
        <w:rPr>
          <w:color w:val="000000"/>
          <w:sz w:val="24"/>
          <w:szCs w:val="24"/>
          <w:lang w:val="fr-FR"/>
        </w:rPr>
        <w:t>primite</w:t>
      </w:r>
      <w:proofErr w:type="spellEnd"/>
      <w:r w:rsidRPr="00A52B25">
        <w:rPr>
          <w:color w:val="000000"/>
          <w:sz w:val="24"/>
          <w:szCs w:val="24"/>
          <w:lang w:val="fr-FR"/>
        </w:rPr>
        <w:t xml:space="preserve"> de la </w:t>
      </w:r>
      <w:proofErr w:type="spellStart"/>
      <w:r w:rsidRPr="00A52B25">
        <w:rPr>
          <w:color w:val="000000"/>
          <w:sz w:val="24"/>
          <w:szCs w:val="24"/>
          <w:lang w:val="fr-FR"/>
        </w:rPr>
        <w:t>angajatori</w:t>
      </w:r>
      <w:proofErr w:type="spellEnd"/>
      <w:r w:rsidRPr="00A52B25">
        <w:rPr>
          <w:color w:val="000000"/>
          <w:sz w:val="24"/>
          <w:szCs w:val="24"/>
          <w:lang w:val="fr-FR"/>
        </w:rPr>
        <w:t xml:space="preserve"> ai </w:t>
      </w:r>
      <w:proofErr w:type="spellStart"/>
      <w:r w:rsidRPr="00A52B25">
        <w:rPr>
          <w:color w:val="000000"/>
          <w:sz w:val="24"/>
          <w:szCs w:val="24"/>
          <w:lang w:val="fr-FR"/>
        </w:rPr>
        <w:t>caror</w:t>
      </w:r>
      <w:proofErr w:type="spellEnd"/>
      <w:r w:rsidRPr="00A52B25">
        <w:rPr>
          <w:color w:val="000000"/>
          <w:sz w:val="24"/>
          <w:szCs w:val="24"/>
          <w:lang w:val="fr-FR"/>
        </w:rPr>
        <w:t xml:space="preserve"> </w:t>
      </w:r>
      <w:proofErr w:type="spellStart"/>
      <w:r w:rsidRPr="00A52B25">
        <w:rPr>
          <w:color w:val="000000"/>
          <w:sz w:val="24"/>
          <w:szCs w:val="24"/>
          <w:lang w:val="fr-FR"/>
        </w:rPr>
        <w:t>salariati</w:t>
      </w:r>
      <w:proofErr w:type="spellEnd"/>
      <w:r w:rsidRPr="00A52B25">
        <w:rPr>
          <w:color w:val="000000"/>
          <w:sz w:val="24"/>
          <w:szCs w:val="24"/>
          <w:lang w:val="fr-FR"/>
        </w:rPr>
        <w:t xml:space="preserve"> </w:t>
      </w:r>
      <w:proofErr w:type="spellStart"/>
      <w:r w:rsidRPr="00A52B25">
        <w:rPr>
          <w:color w:val="000000"/>
          <w:sz w:val="24"/>
          <w:szCs w:val="24"/>
          <w:lang w:val="fr-FR"/>
        </w:rPr>
        <w:t>beneficiaza</w:t>
      </w:r>
      <w:proofErr w:type="spellEnd"/>
      <w:r w:rsidRPr="00A52B25">
        <w:rPr>
          <w:color w:val="000000"/>
          <w:sz w:val="24"/>
          <w:szCs w:val="24"/>
          <w:lang w:val="fr-FR"/>
        </w:rPr>
        <w:t xml:space="preserve"> de </w:t>
      </w:r>
      <w:proofErr w:type="spellStart"/>
      <w:r w:rsidRPr="00A52B25">
        <w:rPr>
          <w:color w:val="000000"/>
          <w:sz w:val="24"/>
          <w:szCs w:val="24"/>
          <w:lang w:val="fr-FR"/>
        </w:rPr>
        <w:t>concedii</w:t>
      </w:r>
      <w:proofErr w:type="spellEnd"/>
      <w:r w:rsidRPr="00A52B25">
        <w:rPr>
          <w:color w:val="000000"/>
          <w:sz w:val="24"/>
          <w:szCs w:val="24"/>
          <w:lang w:val="fr-FR"/>
        </w:rPr>
        <w:t xml:space="preserve"> </w:t>
      </w:r>
      <w:proofErr w:type="spellStart"/>
      <w:r w:rsidRPr="00A52B25">
        <w:rPr>
          <w:color w:val="000000"/>
          <w:sz w:val="24"/>
          <w:szCs w:val="24"/>
          <w:lang w:val="fr-FR"/>
        </w:rPr>
        <w:t>medicale</w:t>
      </w:r>
      <w:proofErr w:type="spellEnd"/>
      <w:r w:rsidRPr="00A52B25">
        <w:rPr>
          <w:color w:val="000000"/>
          <w:sz w:val="24"/>
          <w:szCs w:val="24"/>
          <w:lang w:val="fr-FR"/>
        </w:rPr>
        <w:t xml:space="preserve"> </w:t>
      </w:r>
      <w:proofErr w:type="spellStart"/>
      <w:r w:rsidRPr="00A52B25">
        <w:rPr>
          <w:color w:val="000000"/>
          <w:sz w:val="24"/>
          <w:szCs w:val="24"/>
          <w:lang w:val="fr-FR"/>
        </w:rPr>
        <w:t>conform</w:t>
      </w:r>
      <w:proofErr w:type="spellEnd"/>
      <w:r w:rsidRPr="00A52B25">
        <w:rPr>
          <w:color w:val="000000"/>
          <w:sz w:val="24"/>
          <w:szCs w:val="24"/>
          <w:lang w:val="fr-FR"/>
        </w:rPr>
        <w:t xml:space="preserve"> O.U.G.nr.158/2005, </w:t>
      </w:r>
      <w:proofErr w:type="spellStart"/>
      <w:r w:rsidRPr="00A52B25">
        <w:rPr>
          <w:color w:val="000000"/>
          <w:sz w:val="24"/>
          <w:szCs w:val="24"/>
          <w:lang w:val="fr-FR"/>
        </w:rPr>
        <w:t>cu</w:t>
      </w:r>
      <w:proofErr w:type="spellEnd"/>
      <w:r w:rsidRPr="00A52B25">
        <w:rPr>
          <w:color w:val="000000"/>
          <w:sz w:val="24"/>
          <w:szCs w:val="24"/>
          <w:lang w:val="fr-FR"/>
        </w:rPr>
        <w:t xml:space="preserve"> </w:t>
      </w:r>
      <w:proofErr w:type="spellStart"/>
      <w:r w:rsidRPr="00A52B25">
        <w:rPr>
          <w:color w:val="000000"/>
          <w:sz w:val="24"/>
          <w:szCs w:val="24"/>
          <w:lang w:val="fr-FR"/>
        </w:rPr>
        <w:t>modificarile</w:t>
      </w:r>
      <w:proofErr w:type="spellEnd"/>
      <w:r w:rsidRPr="00A52B25">
        <w:rPr>
          <w:color w:val="000000"/>
          <w:sz w:val="24"/>
          <w:szCs w:val="24"/>
          <w:lang w:val="fr-FR"/>
        </w:rPr>
        <w:t xml:space="preserve"> si </w:t>
      </w:r>
      <w:proofErr w:type="spellStart"/>
      <w:r w:rsidRPr="00A52B25">
        <w:rPr>
          <w:color w:val="000000"/>
          <w:sz w:val="24"/>
          <w:szCs w:val="24"/>
          <w:lang w:val="fr-FR"/>
        </w:rPr>
        <w:t>completarile</w:t>
      </w:r>
      <w:proofErr w:type="spellEnd"/>
      <w:r w:rsidRPr="00A52B25">
        <w:rPr>
          <w:color w:val="000000"/>
          <w:sz w:val="24"/>
          <w:szCs w:val="24"/>
          <w:lang w:val="fr-FR"/>
        </w:rPr>
        <w:t xml:space="preserve"> </w:t>
      </w:r>
      <w:proofErr w:type="spellStart"/>
      <w:r w:rsidRPr="00A52B25">
        <w:rPr>
          <w:color w:val="000000"/>
          <w:sz w:val="24"/>
          <w:szCs w:val="24"/>
          <w:lang w:val="fr-FR"/>
        </w:rPr>
        <w:t>ulterioare</w:t>
      </w:r>
      <w:proofErr w:type="spellEnd"/>
      <w:r w:rsidRPr="00A52B25">
        <w:rPr>
          <w:color w:val="000000"/>
          <w:sz w:val="24"/>
          <w:szCs w:val="24"/>
          <w:lang w:val="fr-FR"/>
        </w:rPr>
        <w:t> ;</w:t>
      </w:r>
    </w:p>
    <w:p w:rsidR="003415AE" w:rsidRPr="00A52B25" w:rsidRDefault="003415AE" w:rsidP="003415AE">
      <w:pPr>
        <w:ind w:left="-540"/>
        <w:jc w:val="both"/>
        <w:rPr>
          <w:color w:val="000000"/>
          <w:sz w:val="24"/>
          <w:szCs w:val="24"/>
          <w:lang w:val="fr-FR"/>
        </w:rPr>
      </w:pPr>
      <w:r w:rsidRPr="00A52B25">
        <w:rPr>
          <w:color w:val="000000"/>
          <w:sz w:val="24"/>
          <w:szCs w:val="24"/>
          <w:lang w:val="fr-FR"/>
        </w:rPr>
        <w:t xml:space="preserve">       - </w:t>
      </w:r>
      <w:proofErr w:type="spellStart"/>
      <w:r w:rsidRPr="00A52B25">
        <w:rPr>
          <w:color w:val="000000"/>
          <w:sz w:val="24"/>
          <w:szCs w:val="24"/>
          <w:lang w:val="fr-FR"/>
        </w:rPr>
        <w:t>verificarea</w:t>
      </w:r>
      <w:proofErr w:type="spellEnd"/>
      <w:r w:rsidRPr="00A52B25">
        <w:rPr>
          <w:color w:val="000000"/>
          <w:sz w:val="24"/>
          <w:szCs w:val="24"/>
          <w:lang w:val="fr-FR"/>
        </w:rPr>
        <w:t xml:space="preserve"> </w:t>
      </w:r>
      <w:proofErr w:type="spellStart"/>
      <w:r w:rsidRPr="00A52B25">
        <w:rPr>
          <w:color w:val="000000"/>
          <w:sz w:val="24"/>
          <w:szCs w:val="24"/>
          <w:lang w:val="fr-FR"/>
        </w:rPr>
        <w:t>respectarii</w:t>
      </w:r>
      <w:proofErr w:type="spellEnd"/>
      <w:r w:rsidRPr="00A52B25">
        <w:rPr>
          <w:color w:val="000000"/>
          <w:sz w:val="24"/>
          <w:szCs w:val="24"/>
          <w:lang w:val="fr-FR"/>
        </w:rPr>
        <w:t xml:space="preserve"> </w:t>
      </w:r>
      <w:proofErr w:type="spellStart"/>
      <w:r w:rsidRPr="00A52B25">
        <w:rPr>
          <w:color w:val="000000"/>
          <w:sz w:val="24"/>
          <w:szCs w:val="24"/>
          <w:lang w:val="fr-FR"/>
        </w:rPr>
        <w:t>obligatiilor</w:t>
      </w:r>
      <w:proofErr w:type="spellEnd"/>
      <w:r w:rsidRPr="00A52B25">
        <w:rPr>
          <w:color w:val="000000"/>
          <w:sz w:val="24"/>
          <w:szCs w:val="24"/>
          <w:lang w:val="fr-FR"/>
        </w:rPr>
        <w:t xml:space="preserve"> </w:t>
      </w:r>
      <w:proofErr w:type="spellStart"/>
      <w:r w:rsidRPr="00A52B25">
        <w:rPr>
          <w:color w:val="000000"/>
          <w:sz w:val="24"/>
          <w:szCs w:val="24"/>
          <w:lang w:val="fr-FR"/>
        </w:rPr>
        <w:t>contractuale</w:t>
      </w:r>
      <w:proofErr w:type="spellEnd"/>
      <w:r w:rsidRPr="00A52B25">
        <w:rPr>
          <w:color w:val="000000"/>
          <w:sz w:val="24"/>
          <w:szCs w:val="24"/>
          <w:lang w:val="fr-FR"/>
        </w:rPr>
        <w:t xml:space="preserve"> de </w:t>
      </w:r>
      <w:proofErr w:type="spellStart"/>
      <w:r w:rsidRPr="00A52B25">
        <w:rPr>
          <w:color w:val="000000"/>
          <w:sz w:val="24"/>
          <w:szCs w:val="24"/>
          <w:lang w:val="fr-FR"/>
        </w:rPr>
        <w:t>catre</w:t>
      </w:r>
      <w:proofErr w:type="spellEnd"/>
      <w:r w:rsidRPr="00A52B25">
        <w:rPr>
          <w:color w:val="000000"/>
          <w:sz w:val="24"/>
          <w:szCs w:val="24"/>
          <w:lang w:val="fr-FR"/>
        </w:rPr>
        <w:t xml:space="preserve"> </w:t>
      </w:r>
      <w:proofErr w:type="spellStart"/>
      <w:r w:rsidRPr="00A52B25">
        <w:rPr>
          <w:color w:val="000000"/>
          <w:sz w:val="24"/>
          <w:szCs w:val="24"/>
          <w:lang w:val="fr-FR"/>
        </w:rPr>
        <w:t>furnizorii</w:t>
      </w:r>
      <w:proofErr w:type="spellEnd"/>
      <w:r w:rsidRPr="00A52B25">
        <w:rPr>
          <w:color w:val="000000"/>
          <w:sz w:val="24"/>
          <w:szCs w:val="24"/>
          <w:lang w:val="fr-FR"/>
        </w:rPr>
        <w:t xml:space="preserve"> de </w:t>
      </w:r>
      <w:proofErr w:type="spellStart"/>
      <w:r w:rsidRPr="00A52B25">
        <w:rPr>
          <w:color w:val="000000"/>
          <w:sz w:val="24"/>
          <w:szCs w:val="24"/>
          <w:lang w:val="fr-FR"/>
        </w:rPr>
        <w:t>medicamente</w:t>
      </w:r>
      <w:proofErr w:type="spellEnd"/>
      <w:r w:rsidRPr="00A52B25">
        <w:rPr>
          <w:color w:val="000000"/>
          <w:sz w:val="24"/>
          <w:szCs w:val="24"/>
          <w:lang w:val="fr-FR"/>
        </w:rPr>
        <w:t xml:space="preserve"> </w:t>
      </w:r>
      <w:proofErr w:type="spellStart"/>
      <w:r w:rsidRPr="00A52B25">
        <w:rPr>
          <w:color w:val="000000"/>
          <w:sz w:val="24"/>
          <w:szCs w:val="24"/>
          <w:lang w:val="fr-FR"/>
        </w:rPr>
        <w:t>aflati</w:t>
      </w:r>
      <w:proofErr w:type="spellEnd"/>
      <w:r w:rsidRPr="00A52B25">
        <w:rPr>
          <w:color w:val="000000"/>
          <w:sz w:val="24"/>
          <w:szCs w:val="24"/>
          <w:lang w:val="fr-FR"/>
        </w:rPr>
        <w:t xml:space="preserve"> in </w:t>
      </w:r>
      <w:proofErr w:type="spellStart"/>
      <w:r w:rsidRPr="00A52B25">
        <w:rPr>
          <w:color w:val="000000"/>
          <w:sz w:val="24"/>
          <w:szCs w:val="24"/>
          <w:lang w:val="fr-FR"/>
        </w:rPr>
        <w:t>relatii</w:t>
      </w:r>
      <w:proofErr w:type="spellEnd"/>
      <w:r w:rsidRPr="00A52B25">
        <w:rPr>
          <w:color w:val="000000"/>
          <w:sz w:val="24"/>
          <w:szCs w:val="24"/>
          <w:lang w:val="fr-FR"/>
        </w:rPr>
        <w:t xml:space="preserve"> </w:t>
      </w:r>
      <w:proofErr w:type="spellStart"/>
      <w:r w:rsidRPr="00A52B25">
        <w:rPr>
          <w:color w:val="000000"/>
          <w:sz w:val="24"/>
          <w:szCs w:val="24"/>
          <w:lang w:val="fr-FR"/>
        </w:rPr>
        <w:t>contracruale</w:t>
      </w:r>
      <w:proofErr w:type="spellEnd"/>
      <w:r w:rsidRPr="00A52B25">
        <w:rPr>
          <w:color w:val="000000"/>
          <w:sz w:val="24"/>
          <w:szCs w:val="24"/>
          <w:lang w:val="fr-FR"/>
        </w:rPr>
        <w:t xml:space="preserve"> </w:t>
      </w:r>
      <w:proofErr w:type="spellStart"/>
      <w:r w:rsidRPr="00A52B25">
        <w:rPr>
          <w:color w:val="000000"/>
          <w:sz w:val="24"/>
          <w:szCs w:val="24"/>
          <w:lang w:val="fr-FR"/>
        </w:rPr>
        <w:t>cu</w:t>
      </w:r>
      <w:proofErr w:type="spellEnd"/>
      <w:r w:rsidRPr="00A52B25">
        <w:rPr>
          <w:color w:val="000000"/>
          <w:sz w:val="24"/>
          <w:szCs w:val="24"/>
          <w:lang w:val="fr-FR"/>
        </w:rPr>
        <w:t xml:space="preserve"> </w:t>
      </w:r>
      <w:proofErr w:type="spellStart"/>
      <w:r w:rsidRPr="00A52B25">
        <w:rPr>
          <w:color w:val="000000"/>
          <w:sz w:val="24"/>
          <w:szCs w:val="24"/>
          <w:lang w:val="fr-FR"/>
        </w:rPr>
        <w:t>C.A.</w:t>
      </w:r>
      <w:proofErr w:type="gramStart"/>
      <w:r w:rsidRPr="00A52B25">
        <w:rPr>
          <w:color w:val="000000"/>
          <w:sz w:val="24"/>
          <w:szCs w:val="24"/>
          <w:lang w:val="fr-FR"/>
        </w:rPr>
        <w:t>S.Mehedinti</w:t>
      </w:r>
      <w:proofErr w:type="spellEnd"/>
      <w:proofErr w:type="gramEnd"/>
      <w:r w:rsidRPr="00A52B25">
        <w:rPr>
          <w:color w:val="000000"/>
          <w:sz w:val="24"/>
          <w:szCs w:val="24"/>
          <w:lang w:val="fr-FR"/>
        </w:rPr>
        <w:t xml:space="preserve"> .</w:t>
      </w:r>
    </w:p>
    <w:p w:rsidR="003415AE" w:rsidRPr="00A52B25" w:rsidRDefault="003415AE" w:rsidP="003415AE">
      <w:pPr>
        <w:ind w:left="-540"/>
        <w:jc w:val="both"/>
        <w:rPr>
          <w:color w:val="000000"/>
          <w:sz w:val="24"/>
          <w:szCs w:val="24"/>
        </w:rPr>
      </w:pPr>
      <w:r w:rsidRPr="00A52B25">
        <w:rPr>
          <w:color w:val="FF0000"/>
          <w:sz w:val="24"/>
          <w:szCs w:val="24"/>
        </w:rPr>
        <w:t xml:space="preserve">      </w:t>
      </w:r>
      <w:r w:rsidRPr="00A52B25">
        <w:rPr>
          <w:color w:val="000000"/>
          <w:sz w:val="24"/>
          <w:szCs w:val="24"/>
        </w:rPr>
        <w:t xml:space="preserve">Valorificarea acţiunilor de control s-a concretizat prin recomandarea unor măsuri de remediere a deficienţelor constatate, menţionate în rapoartele de control  aprobate de Preşedintele-Director general, natura lor fiind în funcţie de tipul neconformităţilor, abaterilor sau iregularităţilor stabilite în conformitate cu   prevederile legale în vigoare/ valabile  pentru perioada controlată. </w:t>
      </w:r>
    </w:p>
    <w:p w:rsidR="001C4CA4" w:rsidRPr="00A52B25" w:rsidRDefault="001C4CA4" w:rsidP="001C4CA4">
      <w:pPr>
        <w:autoSpaceDE w:val="0"/>
        <w:autoSpaceDN w:val="0"/>
        <w:adjustRightInd w:val="0"/>
        <w:ind w:left="-540"/>
        <w:rPr>
          <w:color w:val="000000"/>
          <w:sz w:val="24"/>
          <w:szCs w:val="24"/>
        </w:rPr>
      </w:pPr>
      <w:r w:rsidRPr="00A52B25">
        <w:rPr>
          <w:b/>
          <w:color w:val="000000"/>
          <w:sz w:val="24"/>
          <w:szCs w:val="24"/>
        </w:rPr>
        <w:t>22.</w:t>
      </w:r>
      <w:r w:rsidRPr="00A52B25">
        <w:rPr>
          <w:color w:val="000000"/>
          <w:sz w:val="24"/>
          <w:szCs w:val="24"/>
        </w:rPr>
        <w:t>Pregătirea și efectuarea tuturor acțiunilor de control se realizează prin utilizarea  tuturor tehnicilor de control (extragere de date S.I.U.I/S.I.P.E., interogare simplă de date, folosirea rapoartelor S.I.U.I.)</w:t>
      </w:r>
    </w:p>
    <w:p w:rsidR="001C4CA4" w:rsidRPr="00A52B25" w:rsidRDefault="001C4CA4" w:rsidP="001C4CA4">
      <w:pPr>
        <w:autoSpaceDE w:val="0"/>
        <w:autoSpaceDN w:val="0"/>
        <w:adjustRightInd w:val="0"/>
        <w:ind w:left="-540"/>
        <w:rPr>
          <w:color w:val="000000"/>
          <w:sz w:val="24"/>
          <w:szCs w:val="24"/>
          <w:lang w:val="it-IT"/>
        </w:rPr>
      </w:pPr>
      <w:r w:rsidRPr="00A52B25">
        <w:rPr>
          <w:color w:val="000000"/>
          <w:sz w:val="24"/>
          <w:szCs w:val="24"/>
        </w:rPr>
        <w:t xml:space="preserve">      </w:t>
      </w:r>
      <w:r w:rsidRPr="00A52B25">
        <w:rPr>
          <w:b/>
          <w:color w:val="000000"/>
          <w:sz w:val="24"/>
          <w:szCs w:val="24"/>
          <w:lang w:val="it-IT"/>
        </w:rPr>
        <w:t>23.</w:t>
      </w:r>
      <w:r w:rsidRPr="00A52B25">
        <w:rPr>
          <w:color w:val="000000"/>
          <w:sz w:val="24"/>
          <w:szCs w:val="24"/>
          <w:lang w:val="it-IT"/>
        </w:rPr>
        <w:t>Gradul de recuperare a sumelor imputate în urma controalelor efectuate (sume încasate necuvenit din FNUASS de către furnizorii de servicii medicale, medicamente şi dispozitive medicale, amenzi contravenţionale) a fost de 100 %.</w:t>
      </w:r>
    </w:p>
    <w:p w:rsidR="001C4CA4" w:rsidRPr="00A52B25" w:rsidRDefault="001C4CA4" w:rsidP="001C4CA4">
      <w:pPr>
        <w:autoSpaceDE w:val="0"/>
        <w:autoSpaceDN w:val="0"/>
        <w:adjustRightInd w:val="0"/>
        <w:ind w:left="-540"/>
        <w:jc w:val="both"/>
        <w:rPr>
          <w:color w:val="000000"/>
          <w:sz w:val="24"/>
          <w:szCs w:val="24"/>
          <w:lang w:val="it-IT"/>
        </w:rPr>
      </w:pPr>
      <w:r w:rsidRPr="00A52B25">
        <w:rPr>
          <w:color w:val="000000"/>
          <w:sz w:val="24"/>
          <w:szCs w:val="24"/>
          <w:lang w:val="it-IT"/>
        </w:rPr>
        <w:t xml:space="preserve">       Valorificarea acţiunilor de control s-a concretizat prin recomandarea unor măsuri de remediere a deficienţelor constatate, menţionate în rapoartele de control şi aprobate de Preşedintele-Director general, natura lor fiind în funcţie de tipul neconformităţilor, abaterilor sau iregularităţilor  stabilite în conformitate cu prevederile legale în vigoare/ valabile  pentru perioada controlată. </w:t>
      </w:r>
    </w:p>
    <w:p w:rsidR="001C4CA4" w:rsidRPr="00A52B25" w:rsidRDefault="001C4CA4" w:rsidP="001C4CA4">
      <w:pPr>
        <w:autoSpaceDE w:val="0"/>
        <w:autoSpaceDN w:val="0"/>
        <w:adjustRightInd w:val="0"/>
        <w:ind w:left="-540"/>
        <w:jc w:val="both"/>
        <w:rPr>
          <w:color w:val="000000"/>
          <w:sz w:val="24"/>
          <w:szCs w:val="24"/>
          <w:lang w:val="it-IT"/>
        </w:rPr>
      </w:pPr>
      <w:r w:rsidRPr="00A52B25">
        <w:rPr>
          <w:color w:val="000000"/>
          <w:sz w:val="24"/>
          <w:szCs w:val="24"/>
          <w:lang w:val="it-IT"/>
        </w:rPr>
        <w:t xml:space="preserve">       Prin măsurile și recomandările efectuate, s-a propus recuperarea contravalorii serviciilor medicale încasate necuvenit din FNUASS de către furnizorii de servicii medicale aflaţi în relaţii contractuale cu CAS Mehedinți, astfel : </w:t>
      </w:r>
    </w:p>
    <w:p w:rsidR="001C4CA4" w:rsidRPr="00A52B25" w:rsidRDefault="001C4CA4" w:rsidP="001C4CA4">
      <w:pPr>
        <w:autoSpaceDE w:val="0"/>
        <w:autoSpaceDN w:val="0"/>
        <w:adjustRightInd w:val="0"/>
        <w:ind w:left="-540"/>
        <w:jc w:val="both"/>
        <w:rPr>
          <w:bCs/>
          <w:sz w:val="24"/>
          <w:szCs w:val="24"/>
          <w:lang w:val="it-IT"/>
        </w:rPr>
      </w:pPr>
      <w:r w:rsidRPr="00A52B25">
        <w:rPr>
          <w:sz w:val="24"/>
          <w:szCs w:val="24"/>
          <w:lang w:val="it-IT"/>
        </w:rPr>
        <w:t xml:space="preserve">- valoarea sumelor imputate în perioada </w:t>
      </w:r>
      <w:r w:rsidRPr="00A52B25">
        <w:rPr>
          <w:b/>
          <w:bCs/>
          <w:sz w:val="24"/>
          <w:szCs w:val="24"/>
          <w:lang w:val="it-IT"/>
        </w:rPr>
        <w:t>01.01.2019 – 31.12.2019 = 184.751,74</w:t>
      </w:r>
      <w:r w:rsidRPr="00A52B25">
        <w:rPr>
          <w:b/>
          <w:sz w:val="24"/>
          <w:szCs w:val="24"/>
          <w:lang w:val="it-IT"/>
        </w:rPr>
        <w:t xml:space="preserve"> lei </w:t>
      </w:r>
      <w:r w:rsidRPr="00A52B25">
        <w:rPr>
          <w:bCs/>
          <w:sz w:val="24"/>
          <w:szCs w:val="24"/>
          <w:lang w:val="it-IT"/>
        </w:rPr>
        <w:t>din care valoarea sancțiunilor a fost de 91.575,50 lei ;</w:t>
      </w:r>
    </w:p>
    <w:p w:rsidR="001C4CA4" w:rsidRPr="00A52B25" w:rsidRDefault="001C4CA4" w:rsidP="001C4CA4">
      <w:pPr>
        <w:autoSpaceDE w:val="0"/>
        <w:autoSpaceDN w:val="0"/>
        <w:adjustRightInd w:val="0"/>
        <w:ind w:left="-540"/>
        <w:jc w:val="both"/>
        <w:rPr>
          <w:bCs/>
          <w:sz w:val="24"/>
          <w:szCs w:val="24"/>
          <w:lang w:val="it-IT"/>
        </w:rPr>
      </w:pPr>
      <w:r w:rsidRPr="00A52B25">
        <w:rPr>
          <w:color w:val="000000"/>
          <w:sz w:val="24"/>
          <w:szCs w:val="24"/>
          <w:lang w:val="it-IT"/>
        </w:rPr>
        <w:lastRenderedPageBreak/>
        <w:t xml:space="preserve">- valoarea sumelor recuperate în perioada </w:t>
      </w:r>
      <w:r w:rsidRPr="00A52B25">
        <w:rPr>
          <w:b/>
          <w:bCs/>
          <w:color w:val="000000"/>
          <w:sz w:val="24"/>
          <w:szCs w:val="24"/>
          <w:lang w:val="it-IT"/>
        </w:rPr>
        <w:t>01.01.2019 – 31.12.2019 = 193.750,20 lei</w:t>
      </w:r>
      <w:r w:rsidRPr="00A52B25">
        <w:rPr>
          <w:color w:val="000000"/>
          <w:sz w:val="24"/>
          <w:szCs w:val="24"/>
          <w:lang w:val="it-IT"/>
        </w:rPr>
        <w:t xml:space="preserve"> </w:t>
      </w:r>
      <w:r w:rsidRPr="00A52B25">
        <w:rPr>
          <w:bCs/>
          <w:sz w:val="24"/>
          <w:szCs w:val="24"/>
          <w:lang w:val="it-IT"/>
        </w:rPr>
        <w:t>din care valoarea sancțiunilor recuperate a fost de 92.317,77 lei ;</w:t>
      </w:r>
    </w:p>
    <w:p w:rsidR="001C4CA4" w:rsidRPr="00A52B25" w:rsidRDefault="001C4CA4" w:rsidP="001C4CA4">
      <w:pPr>
        <w:autoSpaceDE w:val="0"/>
        <w:autoSpaceDN w:val="0"/>
        <w:adjustRightInd w:val="0"/>
        <w:ind w:left="-540"/>
        <w:jc w:val="both"/>
        <w:rPr>
          <w:color w:val="000000"/>
          <w:sz w:val="24"/>
          <w:szCs w:val="24"/>
          <w:lang w:val="it-IT"/>
        </w:rPr>
      </w:pPr>
      <w:r w:rsidRPr="00A52B25">
        <w:rPr>
          <w:color w:val="000000"/>
          <w:sz w:val="24"/>
          <w:szCs w:val="24"/>
          <w:lang w:val="it-IT"/>
        </w:rPr>
        <w:t xml:space="preserve">    Diferenţa dintre valoarea sumelor imputate şi valoarea sumelor recuperate în sumă de </w:t>
      </w:r>
      <w:r w:rsidRPr="00A52B25">
        <w:rPr>
          <w:b/>
          <w:color w:val="000000"/>
          <w:sz w:val="24"/>
          <w:szCs w:val="24"/>
          <w:lang w:val="it-IT"/>
        </w:rPr>
        <w:t>8.998</w:t>
      </w:r>
      <w:r w:rsidRPr="00A52B25">
        <w:rPr>
          <w:b/>
          <w:bCs/>
          <w:color w:val="000000"/>
          <w:sz w:val="24"/>
          <w:szCs w:val="24"/>
          <w:lang w:val="it-IT"/>
        </w:rPr>
        <w:t>,46 lei</w:t>
      </w:r>
      <w:r w:rsidRPr="00A52B25">
        <w:rPr>
          <w:color w:val="000000"/>
          <w:sz w:val="24"/>
          <w:szCs w:val="24"/>
          <w:lang w:val="it-IT"/>
        </w:rPr>
        <w:t xml:space="preserve"> se explică astfel :</w:t>
      </w:r>
    </w:p>
    <w:p w:rsidR="001C4CA4" w:rsidRPr="00A52B25" w:rsidRDefault="001C4CA4" w:rsidP="001C4CA4">
      <w:pPr>
        <w:autoSpaceDE w:val="0"/>
        <w:autoSpaceDN w:val="0"/>
        <w:adjustRightInd w:val="0"/>
        <w:ind w:left="-540"/>
        <w:jc w:val="both"/>
        <w:rPr>
          <w:color w:val="000000"/>
          <w:sz w:val="24"/>
          <w:szCs w:val="24"/>
          <w:lang w:val="it-IT"/>
        </w:rPr>
      </w:pPr>
      <w:r w:rsidRPr="00A52B25">
        <w:rPr>
          <w:color w:val="000000"/>
          <w:sz w:val="24"/>
          <w:szCs w:val="24"/>
          <w:lang w:val="it-IT"/>
        </w:rPr>
        <w:t xml:space="preserve">      - suma de </w:t>
      </w:r>
      <w:r w:rsidRPr="00A52B25">
        <w:rPr>
          <w:b/>
          <w:bCs/>
          <w:color w:val="000000"/>
          <w:sz w:val="24"/>
          <w:szCs w:val="24"/>
          <w:lang w:val="it-IT"/>
        </w:rPr>
        <w:t>9.516,67</w:t>
      </w:r>
      <w:r w:rsidRPr="00A52B25">
        <w:rPr>
          <w:b/>
          <w:color w:val="000000"/>
          <w:sz w:val="24"/>
          <w:szCs w:val="24"/>
          <w:lang w:val="it-IT"/>
        </w:rPr>
        <w:t xml:space="preserve"> lei</w:t>
      </w:r>
      <w:r w:rsidRPr="00A52B25">
        <w:rPr>
          <w:color w:val="000000"/>
          <w:sz w:val="24"/>
          <w:szCs w:val="24"/>
          <w:lang w:val="it-IT"/>
        </w:rPr>
        <w:t xml:space="preserve"> imputată furnizorilor de servicii medicale verificați în luna decembrie 2018 care a fost recuperată în luna ianuarie 2019 ;</w:t>
      </w:r>
    </w:p>
    <w:p w:rsidR="001C4CA4" w:rsidRPr="00A52B25" w:rsidRDefault="001C4CA4" w:rsidP="001C4CA4">
      <w:pPr>
        <w:autoSpaceDE w:val="0"/>
        <w:autoSpaceDN w:val="0"/>
        <w:adjustRightInd w:val="0"/>
        <w:ind w:left="-540"/>
        <w:jc w:val="both"/>
        <w:rPr>
          <w:color w:val="000000"/>
          <w:sz w:val="24"/>
          <w:szCs w:val="24"/>
          <w:lang w:val="it-IT"/>
        </w:rPr>
      </w:pPr>
      <w:r w:rsidRPr="00A52B25">
        <w:rPr>
          <w:color w:val="000000"/>
          <w:sz w:val="24"/>
          <w:szCs w:val="24"/>
          <w:lang w:val="it-IT"/>
        </w:rPr>
        <w:t xml:space="preserve">      - suma de </w:t>
      </w:r>
      <w:r w:rsidRPr="00A52B25">
        <w:rPr>
          <w:b/>
          <w:color w:val="000000"/>
          <w:sz w:val="24"/>
          <w:szCs w:val="24"/>
          <w:lang w:val="it-IT"/>
        </w:rPr>
        <w:t>518</w:t>
      </w:r>
      <w:r w:rsidRPr="00A52B25">
        <w:rPr>
          <w:b/>
          <w:bCs/>
          <w:color w:val="000000"/>
          <w:sz w:val="24"/>
          <w:szCs w:val="24"/>
          <w:lang w:val="it-IT"/>
        </w:rPr>
        <w:t>,21 lei</w:t>
      </w:r>
      <w:r w:rsidRPr="00A52B25">
        <w:rPr>
          <w:color w:val="000000"/>
          <w:sz w:val="24"/>
          <w:szCs w:val="24"/>
          <w:lang w:val="it-IT"/>
        </w:rPr>
        <w:t xml:space="preserve"> imputată furnizorilor de servicii medicale verificați in luna decembrie 2019 cu termen de recuperare în luna ianuarie</w:t>
      </w:r>
      <w:r w:rsidRPr="00A52B25">
        <w:rPr>
          <w:b/>
          <w:bCs/>
          <w:color w:val="000000"/>
          <w:sz w:val="24"/>
          <w:szCs w:val="24"/>
          <w:lang w:val="it-IT"/>
        </w:rPr>
        <w:t xml:space="preserve"> </w:t>
      </w:r>
      <w:r w:rsidRPr="00A52B25">
        <w:rPr>
          <w:bCs/>
          <w:color w:val="000000"/>
          <w:sz w:val="24"/>
          <w:szCs w:val="24"/>
          <w:lang w:val="it-IT"/>
        </w:rPr>
        <w:t>2020.</w:t>
      </w:r>
    </w:p>
    <w:p w:rsidR="001C4CA4" w:rsidRPr="00A52B25" w:rsidRDefault="001C4CA4" w:rsidP="001C4CA4">
      <w:pPr>
        <w:autoSpaceDE w:val="0"/>
        <w:autoSpaceDN w:val="0"/>
        <w:adjustRightInd w:val="0"/>
        <w:ind w:left="-540"/>
        <w:jc w:val="both"/>
        <w:rPr>
          <w:color w:val="000000"/>
          <w:sz w:val="24"/>
          <w:szCs w:val="24"/>
          <w:lang w:val="it-IT"/>
        </w:rPr>
      </w:pPr>
      <w:r w:rsidRPr="00A52B25">
        <w:rPr>
          <w:color w:val="000000"/>
          <w:sz w:val="24"/>
          <w:szCs w:val="24"/>
          <w:lang w:val="it-IT"/>
        </w:rPr>
        <w:t xml:space="preserve">        Pentru aceste sume încasate necuvenit din F.N.U.A.S.S. și care au fost imputate furnizorilor de servicii medicale verificati, in conformitate cu </w:t>
      </w:r>
      <w:r w:rsidRPr="00A52B25">
        <w:rPr>
          <w:color w:val="000000"/>
          <w:sz w:val="24"/>
          <w:szCs w:val="24"/>
        </w:rPr>
        <w:t>dispozitiile art.73^</w:t>
      </w:r>
      <w:r w:rsidRPr="00A52B25">
        <w:rPr>
          <w:color w:val="000000"/>
          <w:sz w:val="24"/>
          <w:szCs w:val="24"/>
          <w:vertAlign w:val="superscript"/>
        </w:rPr>
        <w:t>1</w:t>
      </w:r>
      <w:r w:rsidRPr="00A52B25">
        <w:rPr>
          <w:color w:val="000000"/>
          <w:sz w:val="24"/>
          <w:szCs w:val="24"/>
        </w:rPr>
        <w:t xml:space="preserve"> din Legea nr.500/2002 privind finantele publice,</w:t>
      </w:r>
      <w:r w:rsidRPr="00A52B25">
        <w:rPr>
          <w:color w:val="000000"/>
          <w:sz w:val="24"/>
          <w:szCs w:val="24"/>
          <w:lang w:val="it-IT"/>
        </w:rPr>
        <w:t xml:space="preserve"> au fost calculate și recuperate obligații accesorii (dobânzi, penalități de intarziere) în suma de </w:t>
      </w:r>
      <w:r w:rsidRPr="00A52B25">
        <w:rPr>
          <w:b/>
          <w:color w:val="000000"/>
          <w:sz w:val="24"/>
          <w:szCs w:val="24"/>
          <w:lang w:val="it-IT"/>
        </w:rPr>
        <w:t>11.560</w:t>
      </w:r>
      <w:r w:rsidRPr="00A52B25">
        <w:rPr>
          <w:b/>
          <w:bCs/>
          <w:color w:val="000000"/>
          <w:sz w:val="24"/>
          <w:szCs w:val="24"/>
          <w:lang w:val="it-IT"/>
        </w:rPr>
        <w:t>.42 lei</w:t>
      </w:r>
      <w:r w:rsidRPr="00A52B25">
        <w:rPr>
          <w:color w:val="000000"/>
          <w:sz w:val="24"/>
          <w:szCs w:val="24"/>
          <w:lang w:val="it-IT"/>
        </w:rPr>
        <w:t>, care nu au fost incluse in valoarea sumelor imputate în perioada de raportare la care facem referire și nu au fost luate în calcul la indicatorul privind gradul de recuperare a sumelor imputate furnizorilor de servicii medicale.</w:t>
      </w:r>
    </w:p>
    <w:p w:rsidR="001C4CA4" w:rsidRPr="00A52B25" w:rsidRDefault="001C4CA4" w:rsidP="001C4CA4">
      <w:pPr>
        <w:autoSpaceDE w:val="0"/>
        <w:autoSpaceDN w:val="0"/>
        <w:adjustRightInd w:val="0"/>
        <w:ind w:left="-540"/>
        <w:jc w:val="both"/>
        <w:rPr>
          <w:color w:val="000000"/>
          <w:sz w:val="24"/>
          <w:szCs w:val="24"/>
          <w:lang w:val="it-IT"/>
        </w:rPr>
      </w:pPr>
      <w:r w:rsidRPr="00A52B25">
        <w:rPr>
          <w:color w:val="FF0000"/>
          <w:sz w:val="24"/>
          <w:szCs w:val="24"/>
          <w:lang w:val="it-IT"/>
        </w:rPr>
        <w:t xml:space="preserve">        </w:t>
      </w:r>
      <w:r w:rsidRPr="00A52B25">
        <w:rPr>
          <w:color w:val="000000"/>
          <w:sz w:val="24"/>
          <w:szCs w:val="24"/>
          <w:lang w:val="it-IT"/>
        </w:rPr>
        <w:t>Menționăm faptul ca în cazul calculării acestui indicator s-a ținut cont de sumele imputate ca urmare a acțiunilor de control efectuate în perioada de raportare care aveau termen de recuperare tot in perioada de raportare (până la data de 31.12.2019).</w:t>
      </w:r>
    </w:p>
    <w:p w:rsidR="001C4CA4" w:rsidRPr="00A52B25" w:rsidRDefault="001C4CA4" w:rsidP="001C4CA4">
      <w:pPr>
        <w:autoSpaceDE w:val="0"/>
        <w:autoSpaceDN w:val="0"/>
        <w:adjustRightInd w:val="0"/>
        <w:ind w:left="-540"/>
        <w:rPr>
          <w:color w:val="000000"/>
          <w:sz w:val="24"/>
          <w:szCs w:val="24"/>
          <w:lang w:val="it-IT"/>
        </w:rPr>
      </w:pPr>
      <w:r w:rsidRPr="00A52B25">
        <w:rPr>
          <w:color w:val="FF0000"/>
          <w:sz w:val="24"/>
          <w:szCs w:val="24"/>
          <w:lang w:val="it-IT"/>
        </w:rPr>
        <w:t xml:space="preserve">        </w:t>
      </w:r>
      <w:r w:rsidRPr="00A52B25">
        <w:rPr>
          <w:color w:val="000000"/>
          <w:sz w:val="24"/>
          <w:szCs w:val="24"/>
          <w:lang w:val="it-IT"/>
        </w:rPr>
        <w:t xml:space="preserve">De asemenea, ca urmare a acţiunilor de control desfăşurate în cadrul perioadei de timp </w:t>
      </w:r>
    </w:p>
    <w:p w:rsidR="001C4CA4" w:rsidRPr="00A52B25" w:rsidRDefault="001C4CA4" w:rsidP="001C4CA4">
      <w:pPr>
        <w:autoSpaceDE w:val="0"/>
        <w:autoSpaceDN w:val="0"/>
        <w:adjustRightInd w:val="0"/>
        <w:ind w:left="-540"/>
        <w:rPr>
          <w:color w:val="000000"/>
          <w:sz w:val="24"/>
          <w:szCs w:val="24"/>
          <w:lang w:val="it-IT"/>
        </w:rPr>
      </w:pPr>
      <w:r w:rsidRPr="00A52B25">
        <w:rPr>
          <w:color w:val="000000"/>
          <w:sz w:val="24"/>
          <w:szCs w:val="24"/>
          <w:lang w:val="it-IT"/>
        </w:rPr>
        <w:t xml:space="preserve">01.01.2019 - 31.12.2019, au fost aplicate un numar de </w:t>
      </w:r>
      <w:r w:rsidRPr="00A52B25">
        <w:rPr>
          <w:b/>
          <w:color w:val="000000"/>
          <w:sz w:val="24"/>
          <w:szCs w:val="24"/>
          <w:lang w:val="it-IT"/>
        </w:rPr>
        <w:t>63</w:t>
      </w:r>
      <w:r w:rsidRPr="00A52B25">
        <w:rPr>
          <w:b/>
          <w:bCs/>
          <w:sz w:val="24"/>
          <w:szCs w:val="24"/>
          <w:lang w:val="it-IT"/>
        </w:rPr>
        <w:t xml:space="preserve"> sancţiuni contractuale</w:t>
      </w:r>
      <w:r w:rsidRPr="00A52B25">
        <w:rPr>
          <w:color w:val="000000"/>
          <w:sz w:val="24"/>
          <w:szCs w:val="24"/>
          <w:lang w:val="it-IT"/>
        </w:rPr>
        <w:t xml:space="preserve"> furnizorilor de servicii medicale, dispozitive medicale şi medicamente verificati pentru diferite încălcări ale obligaţiilor contractuale, astfel :</w:t>
      </w:r>
    </w:p>
    <w:p w:rsidR="001C4CA4" w:rsidRPr="00A52B25" w:rsidRDefault="001C4CA4" w:rsidP="001C4CA4">
      <w:pPr>
        <w:ind w:left="-540"/>
        <w:rPr>
          <w:i/>
          <w:iCs/>
          <w:sz w:val="24"/>
          <w:szCs w:val="24"/>
          <w:lang w:val="fr-FR"/>
        </w:rPr>
      </w:pPr>
      <w:r w:rsidRPr="00A52B25">
        <w:rPr>
          <w:b/>
          <w:bCs/>
          <w:sz w:val="24"/>
          <w:szCs w:val="24"/>
          <w:lang w:val="fr-FR"/>
        </w:rPr>
        <w:t xml:space="preserve">- 15 </w:t>
      </w:r>
      <w:proofErr w:type="spellStart"/>
      <w:r w:rsidRPr="00A52B25">
        <w:rPr>
          <w:b/>
          <w:bCs/>
          <w:sz w:val="24"/>
          <w:szCs w:val="24"/>
          <w:lang w:val="fr-FR"/>
        </w:rPr>
        <w:t>sancțiuni</w:t>
      </w:r>
      <w:proofErr w:type="spellEnd"/>
      <w:r w:rsidRPr="00A52B25">
        <w:rPr>
          <w:b/>
          <w:bCs/>
          <w:sz w:val="24"/>
          <w:szCs w:val="24"/>
          <w:lang w:val="fr-FR"/>
        </w:rPr>
        <w:t xml:space="preserve"> </w:t>
      </w:r>
      <w:r w:rsidRPr="00A52B25">
        <w:rPr>
          <w:b/>
          <w:bCs/>
          <w:sz w:val="24"/>
          <w:szCs w:val="24"/>
        </w:rPr>
        <w:t xml:space="preserve">de diminuare cu </w:t>
      </w:r>
      <w:r w:rsidRPr="00A52B25">
        <w:rPr>
          <w:b/>
          <w:bCs/>
          <w:sz w:val="24"/>
          <w:szCs w:val="24"/>
          <w:lang w:val="fr-FR"/>
        </w:rPr>
        <w:t xml:space="preserve">5% </w:t>
      </w:r>
      <w:proofErr w:type="spellStart"/>
      <w:r w:rsidRPr="00A52B25">
        <w:rPr>
          <w:b/>
          <w:sz w:val="24"/>
          <w:szCs w:val="24"/>
          <w:lang w:val="fr-FR"/>
        </w:rPr>
        <w:t>a</w:t>
      </w:r>
      <w:proofErr w:type="spellEnd"/>
      <w:r w:rsidRPr="00A52B25">
        <w:rPr>
          <w:b/>
          <w:sz w:val="24"/>
          <w:szCs w:val="24"/>
          <w:lang w:val="fr-FR"/>
        </w:rPr>
        <w:t xml:space="preserve"> </w:t>
      </w:r>
      <w:proofErr w:type="spellStart"/>
      <w:r w:rsidRPr="00A52B25">
        <w:rPr>
          <w:b/>
          <w:sz w:val="24"/>
          <w:szCs w:val="24"/>
          <w:lang w:val="fr-FR"/>
        </w:rPr>
        <w:t>valorii</w:t>
      </w:r>
      <w:proofErr w:type="spellEnd"/>
      <w:r w:rsidRPr="00A52B25">
        <w:rPr>
          <w:b/>
          <w:sz w:val="24"/>
          <w:szCs w:val="24"/>
          <w:lang w:val="fr-FR"/>
        </w:rPr>
        <w:t xml:space="preserve"> minime </w:t>
      </w:r>
      <w:proofErr w:type="spellStart"/>
      <w:r w:rsidRPr="00A52B25">
        <w:rPr>
          <w:b/>
          <w:sz w:val="24"/>
          <w:szCs w:val="24"/>
          <w:lang w:val="fr-FR"/>
        </w:rPr>
        <w:t>garantate</w:t>
      </w:r>
      <w:proofErr w:type="spellEnd"/>
      <w:r w:rsidRPr="00A52B25">
        <w:rPr>
          <w:b/>
          <w:sz w:val="24"/>
          <w:szCs w:val="24"/>
          <w:lang w:val="fr-FR"/>
        </w:rPr>
        <w:t xml:space="preserve"> a </w:t>
      </w:r>
      <w:proofErr w:type="spellStart"/>
      <w:r w:rsidRPr="00A52B25">
        <w:rPr>
          <w:b/>
          <w:sz w:val="24"/>
          <w:szCs w:val="24"/>
          <w:lang w:val="fr-FR"/>
        </w:rPr>
        <w:t>unui</w:t>
      </w:r>
      <w:proofErr w:type="spellEnd"/>
      <w:r w:rsidRPr="00A52B25">
        <w:rPr>
          <w:b/>
          <w:sz w:val="24"/>
          <w:szCs w:val="24"/>
          <w:lang w:val="fr-FR"/>
        </w:rPr>
        <w:t xml:space="preserve"> </w:t>
      </w:r>
      <w:proofErr w:type="spellStart"/>
      <w:r w:rsidRPr="00A52B25">
        <w:rPr>
          <w:b/>
          <w:sz w:val="24"/>
          <w:szCs w:val="24"/>
          <w:lang w:val="fr-FR"/>
        </w:rPr>
        <w:t>punct</w:t>
      </w:r>
      <w:proofErr w:type="spellEnd"/>
      <w:r w:rsidRPr="00A52B25">
        <w:rPr>
          <w:b/>
          <w:sz w:val="24"/>
          <w:szCs w:val="24"/>
          <w:lang w:val="fr-FR"/>
        </w:rPr>
        <w:t xml:space="preserve"> per capita</w:t>
      </w:r>
      <w:r w:rsidRPr="00A52B25">
        <w:rPr>
          <w:sz w:val="24"/>
          <w:szCs w:val="24"/>
          <w:lang w:val="fr-FR"/>
        </w:rPr>
        <w:t xml:space="preserve"> </w:t>
      </w:r>
      <w:proofErr w:type="spellStart"/>
      <w:r w:rsidRPr="00A52B25">
        <w:rPr>
          <w:sz w:val="24"/>
          <w:szCs w:val="24"/>
          <w:lang w:val="fr-FR"/>
        </w:rPr>
        <w:t>pentru</w:t>
      </w:r>
      <w:proofErr w:type="spellEnd"/>
      <w:r w:rsidRPr="00A52B25">
        <w:rPr>
          <w:sz w:val="24"/>
          <w:szCs w:val="24"/>
          <w:lang w:val="fr-FR"/>
        </w:rPr>
        <w:t xml:space="preserve"> </w:t>
      </w:r>
      <w:proofErr w:type="spellStart"/>
      <w:r w:rsidRPr="00A52B25">
        <w:rPr>
          <w:sz w:val="24"/>
          <w:szCs w:val="24"/>
          <w:lang w:val="fr-FR"/>
        </w:rPr>
        <w:t>lunile</w:t>
      </w:r>
      <w:proofErr w:type="spellEnd"/>
      <w:r w:rsidRPr="00A52B25">
        <w:rPr>
          <w:sz w:val="24"/>
          <w:szCs w:val="24"/>
          <w:lang w:val="fr-FR"/>
        </w:rPr>
        <w:t xml:space="preserve"> </w:t>
      </w:r>
      <w:proofErr w:type="spellStart"/>
      <w:r w:rsidRPr="00A52B25">
        <w:rPr>
          <w:sz w:val="24"/>
          <w:szCs w:val="24"/>
          <w:lang w:val="fr-FR"/>
        </w:rPr>
        <w:t>în</w:t>
      </w:r>
      <w:proofErr w:type="spellEnd"/>
      <w:r w:rsidRPr="00A52B25">
        <w:rPr>
          <w:sz w:val="24"/>
          <w:szCs w:val="24"/>
          <w:lang w:val="fr-FR"/>
        </w:rPr>
        <w:t xml:space="preserve"> care s-au </w:t>
      </w:r>
      <w:proofErr w:type="spellStart"/>
      <w:r w:rsidRPr="00A52B25">
        <w:rPr>
          <w:sz w:val="24"/>
          <w:szCs w:val="24"/>
          <w:lang w:val="fr-FR"/>
        </w:rPr>
        <w:t>inregistrat</w:t>
      </w:r>
      <w:proofErr w:type="spellEnd"/>
      <w:r w:rsidRPr="00A52B25">
        <w:rPr>
          <w:sz w:val="24"/>
          <w:szCs w:val="24"/>
          <w:lang w:val="fr-FR"/>
        </w:rPr>
        <w:t xml:space="preserve"> </w:t>
      </w:r>
      <w:proofErr w:type="spellStart"/>
      <w:r w:rsidRPr="00A52B25">
        <w:rPr>
          <w:sz w:val="24"/>
          <w:szCs w:val="24"/>
          <w:lang w:val="fr-FR"/>
        </w:rPr>
        <w:t>situatiile</w:t>
      </w:r>
      <w:proofErr w:type="spellEnd"/>
      <w:r w:rsidRPr="00A52B25">
        <w:rPr>
          <w:sz w:val="24"/>
          <w:szCs w:val="24"/>
          <w:lang w:val="fr-FR"/>
        </w:rPr>
        <w:t xml:space="preserve"> respective de </w:t>
      </w:r>
      <w:proofErr w:type="spellStart"/>
      <w:r w:rsidRPr="00A52B25">
        <w:rPr>
          <w:sz w:val="24"/>
          <w:szCs w:val="24"/>
          <w:lang w:val="fr-FR"/>
        </w:rPr>
        <w:t>nerespectare</w:t>
      </w:r>
      <w:proofErr w:type="spellEnd"/>
      <w:r w:rsidRPr="00A52B25">
        <w:rPr>
          <w:sz w:val="24"/>
          <w:szCs w:val="24"/>
          <w:lang w:val="fr-FR"/>
        </w:rPr>
        <w:t xml:space="preserve"> a </w:t>
      </w:r>
      <w:proofErr w:type="spellStart"/>
      <w:r w:rsidRPr="00A52B25">
        <w:rPr>
          <w:sz w:val="24"/>
          <w:szCs w:val="24"/>
          <w:lang w:val="fr-FR"/>
        </w:rPr>
        <w:t>clauzelor</w:t>
      </w:r>
      <w:proofErr w:type="spellEnd"/>
      <w:r w:rsidRPr="00A52B25">
        <w:rPr>
          <w:sz w:val="24"/>
          <w:szCs w:val="24"/>
          <w:lang w:val="fr-FR"/>
        </w:rPr>
        <w:t xml:space="preserve"> </w:t>
      </w:r>
      <w:proofErr w:type="spellStart"/>
      <w:r w:rsidRPr="00A52B25">
        <w:rPr>
          <w:sz w:val="24"/>
          <w:szCs w:val="24"/>
          <w:lang w:val="fr-FR"/>
        </w:rPr>
        <w:t>contractuale</w:t>
      </w:r>
      <w:proofErr w:type="spellEnd"/>
      <w:r w:rsidRPr="00A52B25">
        <w:rPr>
          <w:sz w:val="24"/>
          <w:szCs w:val="24"/>
          <w:lang w:val="fr-FR"/>
        </w:rPr>
        <w:t xml:space="preserve">, in </w:t>
      </w:r>
      <w:proofErr w:type="spellStart"/>
      <w:r w:rsidRPr="00A52B25">
        <w:rPr>
          <w:sz w:val="24"/>
          <w:szCs w:val="24"/>
          <w:lang w:val="fr-FR"/>
        </w:rPr>
        <w:t>cazul</w:t>
      </w:r>
      <w:proofErr w:type="spellEnd"/>
      <w:r w:rsidRPr="00A52B25">
        <w:rPr>
          <w:sz w:val="24"/>
          <w:szCs w:val="24"/>
          <w:lang w:val="fr-FR"/>
        </w:rPr>
        <w:t xml:space="preserve"> </w:t>
      </w:r>
      <w:proofErr w:type="spellStart"/>
      <w:r w:rsidRPr="00A52B25">
        <w:rPr>
          <w:sz w:val="24"/>
          <w:szCs w:val="24"/>
          <w:lang w:val="fr-FR"/>
        </w:rPr>
        <w:t>unor</w:t>
      </w:r>
      <w:proofErr w:type="spellEnd"/>
      <w:r w:rsidRPr="00A52B25">
        <w:rPr>
          <w:i/>
          <w:sz w:val="24"/>
          <w:szCs w:val="24"/>
          <w:lang w:val="fr-FR"/>
        </w:rPr>
        <w:t xml:space="preserve"> </w:t>
      </w:r>
      <w:proofErr w:type="spellStart"/>
      <w:r w:rsidRPr="00A52B25">
        <w:rPr>
          <w:i/>
          <w:sz w:val="24"/>
          <w:szCs w:val="24"/>
          <w:lang w:val="fr-FR"/>
        </w:rPr>
        <w:t>furnizori</w:t>
      </w:r>
      <w:proofErr w:type="spellEnd"/>
      <w:r w:rsidRPr="00A52B25">
        <w:rPr>
          <w:i/>
          <w:sz w:val="24"/>
          <w:szCs w:val="24"/>
          <w:lang w:val="fr-FR"/>
        </w:rPr>
        <w:t xml:space="preserve"> </w:t>
      </w:r>
      <w:proofErr w:type="spellStart"/>
      <w:r w:rsidRPr="00A52B25">
        <w:rPr>
          <w:i/>
          <w:sz w:val="24"/>
          <w:szCs w:val="24"/>
          <w:lang w:val="fr-FR"/>
        </w:rPr>
        <w:t>din</w:t>
      </w:r>
      <w:proofErr w:type="spellEnd"/>
      <w:r w:rsidRPr="00A52B25">
        <w:rPr>
          <w:i/>
          <w:sz w:val="24"/>
          <w:szCs w:val="24"/>
          <w:lang w:val="fr-FR"/>
        </w:rPr>
        <w:t xml:space="preserve"> </w:t>
      </w:r>
      <w:proofErr w:type="spellStart"/>
      <w:r w:rsidRPr="00A52B25">
        <w:rPr>
          <w:i/>
          <w:sz w:val="24"/>
          <w:szCs w:val="24"/>
          <w:lang w:val="fr-FR"/>
        </w:rPr>
        <w:t>asistenta</w:t>
      </w:r>
      <w:proofErr w:type="spellEnd"/>
      <w:r w:rsidRPr="00A52B25">
        <w:rPr>
          <w:i/>
          <w:sz w:val="24"/>
          <w:szCs w:val="24"/>
          <w:lang w:val="fr-FR"/>
        </w:rPr>
        <w:t xml:space="preserve"> </w:t>
      </w:r>
      <w:proofErr w:type="spellStart"/>
      <w:r w:rsidRPr="00A52B25">
        <w:rPr>
          <w:i/>
          <w:sz w:val="24"/>
          <w:szCs w:val="24"/>
          <w:lang w:val="fr-FR"/>
        </w:rPr>
        <w:t>medicala</w:t>
      </w:r>
      <w:proofErr w:type="spellEnd"/>
      <w:r w:rsidRPr="00A52B25">
        <w:rPr>
          <w:i/>
          <w:sz w:val="24"/>
          <w:szCs w:val="24"/>
          <w:lang w:val="fr-FR"/>
        </w:rPr>
        <w:t xml:space="preserve"> </w:t>
      </w:r>
      <w:proofErr w:type="spellStart"/>
      <w:r w:rsidRPr="00A52B25">
        <w:rPr>
          <w:i/>
          <w:sz w:val="24"/>
          <w:szCs w:val="24"/>
          <w:lang w:val="fr-FR"/>
        </w:rPr>
        <w:t>primara</w:t>
      </w:r>
      <w:proofErr w:type="spellEnd"/>
      <w:r w:rsidRPr="00A52B25">
        <w:rPr>
          <w:sz w:val="24"/>
          <w:szCs w:val="24"/>
          <w:lang w:val="fr-FR"/>
        </w:rPr>
        <w:t xml:space="preserve">, </w:t>
      </w:r>
      <w:proofErr w:type="spellStart"/>
      <w:r w:rsidRPr="00A52B25">
        <w:rPr>
          <w:sz w:val="24"/>
          <w:szCs w:val="24"/>
          <w:lang w:val="fr-FR"/>
        </w:rPr>
        <w:t>valoarea</w:t>
      </w:r>
      <w:proofErr w:type="spellEnd"/>
      <w:r w:rsidRPr="00A52B25">
        <w:rPr>
          <w:sz w:val="24"/>
          <w:szCs w:val="24"/>
          <w:lang w:val="fr-FR"/>
        </w:rPr>
        <w:t xml:space="preserve"> </w:t>
      </w:r>
      <w:proofErr w:type="spellStart"/>
      <w:r w:rsidRPr="00A52B25">
        <w:rPr>
          <w:sz w:val="24"/>
          <w:szCs w:val="24"/>
          <w:lang w:val="fr-FR"/>
        </w:rPr>
        <w:t>sanctiunilor</w:t>
      </w:r>
      <w:proofErr w:type="spellEnd"/>
      <w:r w:rsidRPr="00A52B25">
        <w:rPr>
          <w:sz w:val="24"/>
          <w:szCs w:val="24"/>
          <w:lang w:val="fr-FR"/>
        </w:rPr>
        <w:t xml:space="preserve"> </w:t>
      </w:r>
      <w:proofErr w:type="spellStart"/>
      <w:r w:rsidRPr="00A52B25">
        <w:rPr>
          <w:sz w:val="24"/>
          <w:szCs w:val="24"/>
          <w:lang w:val="fr-FR"/>
        </w:rPr>
        <w:t>aplicate</w:t>
      </w:r>
      <w:proofErr w:type="spellEnd"/>
      <w:r w:rsidRPr="00A52B25">
        <w:rPr>
          <w:sz w:val="24"/>
          <w:szCs w:val="24"/>
          <w:lang w:val="fr-FR"/>
        </w:rPr>
        <w:t xml:space="preserve"> </w:t>
      </w:r>
      <w:proofErr w:type="spellStart"/>
      <w:r w:rsidRPr="00A52B25">
        <w:rPr>
          <w:sz w:val="24"/>
          <w:szCs w:val="24"/>
          <w:lang w:val="fr-FR"/>
        </w:rPr>
        <w:t>fiind</w:t>
      </w:r>
      <w:proofErr w:type="spellEnd"/>
      <w:r w:rsidRPr="00A52B25">
        <w:rPr>
          <w:sz w:val="24"/>
          <w:szCs w:val="24"/>
          <w:lang w:val="fr-FR"/>
        </w:rPr>
        <w:t xml:space="preserve"> </w:t>
      </w:r>
      <w:r w:rsidRPr="00A52B25">
        <w:rPr>
          <w:iCs/>
          <w:sz w:val="24"/>
          <w:szCs w:val="24"/>
          <w:lang w:val="fr-FR"/>
        </w:rPr>
        <w:t>de</w:t>
      </w:r>
      <w:r w:rsidRPr="00A52B25">
        <w:rPr>
          <w:i/>
          <w:iCs/>
          <w:sz w:val="24"/>
          <w:szCs w:val="24"/>
          <w:lang w:val="fr-FR"/>
        </w:rPr>
        <w:t xml:space="preserve"> </w:t>
      </w:r>
      <w:r w:rsidRPr="00A52B25">
        <w:rPr>
          <w:b/>
          <w:iCs/>
          <w:sz w:val="24"/>
          <w:szCs w:val="24"/>
          <w:lang w:val="fr-FR"/>
        </w:rPr>
        <w:t>8</w:t>
      </w:r>
      <w:r w:rsidRPr="00A52B25">
        <w:rPr>
          <w:b/>
          <w:bCs/>
          <w:iCs/>
          <w:sz w:val="24"/>
          <w:szCs w:val="24"/>
          <w:lang w:val="fr-FR"/>
        </w:rPr>
        <w:t>.971,02 lei</w:t>
      </w:r>
      <w:r w:rsidRPr="00A52B25">
        <w:rPr>
          <w:sz w:val="24"/>
          <w:szCs w:val="24"/>
          <w:lang w:val="fr-FR"/>
        </w:rPr>
        <w:t xml:space="preserve"> ;</w:t>
      </w:r>
    </w:p>
    <w:p w:rsidR="001C4CA4" w:rsidRPr="00A52B25" w:rsidRDefault="001C4CA4" w:rsidP="001C4CA4">
      <w:pPr>
        <w:ind w:left="-540" w:right="-514"/>
        <w:rPr>
          <w:sz w:val="24"/>
          <w:szCs w:val="24"/>
          <w:lang w:val="fr-FR"/>
        </w:rPr>
      </w:pPr>
      <w:r w:rsidRPr="00A52B25">
        <w:rPr>
          <w:sz w:val="24"/>
          <w:szCs w:val="24"/>
        </w:rPr>
        <w:t xml:space="preserve">- </w:t>
      </w:r>
      <w:r w:rsidRPr="00A52B25">
        <w:rPr>
          <w:b/>
          <w:bCs/>
          <w:sz w:val="24"/>
          <w:szCs w:val="24"/>
        </w:rPr>
        <w:t>12</w:t>
      </w:r>
      <w:r w:rsidRPr="00A52B25">
        <w:rPr>
          <w:b/>
          <w:bCs/>
          <w:i/>
          <w:sz w:val="24"/>
          <w:szCs w:val="24"/>
        </w:rPr>
        <w:t xml:space="preserve"> </w:t>
      </w:r>
      <w:r w:rsidRPr="00A52B25">
        <w:rPr>
          <w:b/>
          <w:bCs/>
          <w:sz w:val="24"/>
          <w:szCs w:val="24"/>
        </w:rPr>
        <w:t>avertismente scrise</w:t>
      </w:r>
      <w:r w:rsidRPr="00A52B25">
        <w:rPr>
          <w:b/>
          <w:bCs/>
          <w:i/>
          <w:sz w:val="24"/>
          <w:szCs w:val="24"/>
        </w:rPr>
        <w:t xml:space="preserve"> </w:t>
      </w:r>
      <w:r w:rsidRPr="00A52B25">
        <w:rPr>
          <w:i/>
          <w:sz w:val="24"/>
          <w:szCs w:val="24"/>
        </w:rPr>
        <w:t xml:space="preserve">la furnizori din asistenta medicala primară, pt.diferite nerespectari ale obligatiilor contractuale </w:t>
      </w:r>
      <w:r w:rsidRPr="00A52B25">
        <w:rPr>
          <w:sz w:val="24"/>
          <w:szCs w:val="24"/>
        </w:rPr>
        <w:t>;</w:t>
      </w:r>
    </w:p>
    <w:p w:rsidR="001C4CA4" w:rsidRPr="00A52B25" w:rsidRDefault="001C4CA4" w:rsidP="001C4CA4">
      <w:pPr>
        <w:ind w:left="-540"/>
        <w:rPr>
          <w:sz w:val="24"/>
          <w:szCs w:val="24"/>
          <w:lang w:val="fr-FR"/>
        </w:rPr>
      </w:pPr>
      <w:r w:rsidRPr="00A52B25">
        <w:rPr>
          <w:b/>
          <w:bCs/>
          <w:sz w:val="24"/>
          <w:szCs w:val="24"/>
        </w:rPr>
        <w:t>- 1 avertisment scris</w:t>
      </w:r>
      <w:r w:rsidRPr="00A52B25">
        <w:rPr>
          <w:sz w:val="24"/>
          <w:szCs w:val="24"/>
        </w:rPr>
        <w:t xml:space="preserve"> </w:t>
      </w:r>
      <w:r w:rsidRPr="00A52B25">
        <w:rPr>
          <w:i/>
          <w:sz w:val="24"/>
          <w:szCs w:val="24"/>
        </w:rPr>
        <w:t xml:space="preserve">la un furnizor din ambulatoriul de specialitate clinic </w:t>
      </w:r>
      <w:r w:rsidRPr="00A52B25">
        <w:rPr>
          <w:sz w:val="24"/>
          <w:szCs w:val="24"/>
          <w:lang w:val="fr-FR"/>
        </w:rPr>
        <w:t>;</w:t>
      </w:r>
    </w:p>
    <w:p w:rsidR="001C4CA4" w:rsidRPr="00A52B25" w:rsidRDefault="001C4CA4" w:rsidP="001C4CA4">
      <w:pPr>
        <w:ind w:left="-540"/>
        <w:rPr>
          <w:i/>
          <w:sz w:val="24"/>
          <w:szCs w:val="24"/>
        </w:rPr>
      </w:pPr>
      <w:r w:rsidRPr="00A52B25">
        <w:rPr>
          <w:b/>
          <w:bCs/>
          <w:sz w:val="24"/>
          <w:szCs w:val="24"/>
          <w:lang w:val="fr-FR"/>
        </w:rPr>
        <w:t>- 1</w:t>
      </w:r>
      <w:r w:rsidRPr="00A52B25">
        <w:rPr>
          <w:sz w:val="24"/>
          <w:szCs w:val="24"/>
          <w:lang w:val="fr-FR"/>
        </w:rPr>
        <w:t xml:space="preserve"> </w:t>
      </w:r>
      <w:proofErr w:type="spellStart"/>
      <w:r w:rsidRPr="00A52B25">
        <w:rPr>
          <w:b/>
          <w:sz w:val="24"/>
          <w:szCs w:val="24"/>
          <w:lang w:val="fr-FR"/>
        </w:rPr>
        <w:t>sancțiune</w:t>
      </w:r>
      <w:proofErr w:type="spellEnd"/>
      <w:r w:rsidRPr="00A52B25">
        <w:rPr>
          <w:b/>
          <w:sz w:val="24"/>
          <w:szCs w:val="24"/>
          <w:lang w:val="fr-FR"/>
        </w:rPr>
        <w:t xml:space="preserve"> </w:t>
      </w:r>
      <w:r w:rsidRPr="00A52B25">
        <w:rPr>
          <w:b/>
          <w:sz w:val="24"/>
          <w:szCs w:val="24"/>
        </w:rPr>
        <w:t xml:space="preserve">de diminuare cu </w:t>
      </w:r>
      <w:r w:rsidRPr="00A52B25">
        <w:rPr>
          <w:b/>
          <w:sz w:val="24"/>
          <w:szCs w:val="24"/>
          <w:lang w:val="fr-FR"/>
        </w:rPr>
        <w:t xml:space="preserve">10% </w:t>
      </w:r>
      <w:proofErr w:type="spellStart"/>
      <w:r w:rsidRPr="00A52B25">
        <w:rPr>
          <w:b/>
          <w:sz w:val="24"/>
          <w:szCs w:val="24"/>
          <w:lang w:val="fr-FR"/>
        </w:rPr>
        <w:t>a</w:t>
      </w:r>
      <w:proofErr w:type="spellEnd"/>
      <w:r w:rsidRPr="00A52B25">
        <w:rPr>
          <w:b/>
          <w:sz w:val="24"/>
          <w:szCs w:val="24"/>
          <w:lang w:val="fr-FR"/>
        </w:rPr>
        <w:t xml:space="preserve"> </w:t>
      </w:r>
      <w:proofErr w:type="spellStart"/>
      <w:proofErr w:type="gramStart"/>
      <w:r w:rsidRPr="00A52B25">
        <w:rPr>
          <w:b/>
          <w:sz w:val="24"/>
          <w:szCs w:val="24"/>
          <w:lang w:val="fr-FR"/>
        </w:rPr>
        <w:t>contravalorii</w:t>
      </w:r>
      <w:proofErr w:type="spellEnd"/>
      <w:r w:rsidRPr="00A52B25">
        <w:rPr>
          <w:b/>
          <w:sz w:val="24"/>
          <w:szCs w:val="24"/>
          <w:lang w:val="fr-FR"/>
        </w:rPr>
        <w:t xml:space="preserve">  </w:t>
      </w:r>
      <w:proofErr w:type="spellStart"/>
      <w:r w:rsidRPr="00A52B25">
        <w:rPr>
          <w:b/>
          <w:sz w:val="24"/>
          <w:szCs w:val="24"/>
          <w:lang w:val="fr-FR"/>
        </w:rPr>
        <w:t>serviciilor</w:t>
      </w:r>
      <w:proofErr w:type="spellEnd"/>
      <w:proofErr w:type="gramEnd"/>
      <w:r w:rsidRPr="00A52B25">
        <w:rPr>
          <w:b/>
          <w:sz w:val="24"/>
          <w:szCs w:val="24"/>
          <w:lang w:val="fr-FR"/>
        </w:rPr>
        <w:t xml:space="preserve"> </w:t>
      </w:r>
      <w:proofErr w:type="spellStart"/>
      <w:r w:rsidRPr="00A52B25">
        <w:rPr>
          <w:b/>
          <w:sz w:val="24"/>
          <w:szCs w:val="24"/>
          <w:lang w:val="fr-FR"/>
        </w:rPr>
        <w:t>medicale</w:t>
      </w:r>
      <w:proofErr w:type="spellEnd"/>
      <w:r w:rsidRPr="00A52B25">
        <w:rPr>
          <w:b/>
          <w:sz w:val="24"/>
          <w:szCs w:val="24"/>
          <w:lang w:val="fr-FR"/>
        </w:rPr>
        <w:t xml:space="preserve"> </w:t>
      </w:r>
      <w:proofErr w:type="spellStart"/>
      <w:r w:rsidRPr="00A52B25">
        <w:rPr>
          <w:b/>
          <w:sz w:val="24"/>
          <w:szCs w:val="24"/>
          <w:lang w:val="fr-FR"/>
        </w:rPr>
        <w:t>paraclinice</w:t>
      </w:r>
      <w:proofErr w:type="spellEnd"/>
      <w:r w:rsidRPr="00A52B25">
        <w:rPr>
          <w:b/>
          <w:sz w:val="24"/>
          <w:szCs w:val="24"/>
          <w:lang w:val="fr-FR"/>
        </w:rPr>
        <w:t xml:space="preserve"> </w:t>
      </w:r>
      <w:proofErr w:type="spellStart"/>
      <w:r w:rsidRPr="00A52B25">
        <w:rPr>
          <w:b/>
          <w:sz w:val="24"/>
          <w:szCs w:val="24"/>
          <w:lang w:val="fr-FR"/>
        </w:rPr>
        <w:t>raportate</w:t>
      </w:r>
      <w:proofErr w:type="spellEnd"/>
      <w:r w:rsidRPr="00A52B25">
        <w:rPr>
          <w:b/>
          <w:sz w:val="24"/>
          <w:szCs w:val="24"/>
          <w:lang w:val="fr-FR"/>
        </w:rPr>
        <w:t xml:space="preserve">, </w:t>
      </w:r>
      <w:proofErr w:type="spellStart"/>
      <w:r w:rsidRPr="00A52B25">
        <w:rPr>
          <w:b/>
          <w:sz w:val="24"/>
          <w:szCs w:val="24"/>
          <w:lang w:val="fr-FR"/>
        </w:rPr>
        <w:t>validate</w:t>
      </w:r>
      <w:proofErr w:type="spellEnd"/>
      <w:r w:rsidRPr="00A52B25">
        <w:rPr>
          <w:b/>
          <w:sz w:val="24"/>
          <w:szCs w:val="24"/>
          <w:lang w:val="fr-FR"/>
        </w:rPr>
        <w:t xml:space="preserve"> </w:t>
      </w:r>
      <w:proofErr w:type="spellStart"/>
      <w:r w:rsidRPr="00A52B25">
        <w:rPr>
          <w:b/>
          <w:sz w:val="24"/>
          <w:szCs w:val="24"/>
          <w:lang w:val="fr-FR"/>
        </w:rPr>
        <w:t>și</w:t>
      </w:r>
      <w:proofErr w:type="spellEnd"/>
      <w:r w:rsidRPr="00A52B25">
        <w:rPr>
          <w:b/>
          <w:sz w:val="24"/>
          <w:szCs w:val="24"/>
          <w:lang w:val="fr-FR"/>
        </w:rPr>
        <w:t xml:space="preserve"> </w:t>
      </w:r>
      <w:proofErr w:type="spellStart"/>
      <w:r w:rsidRPr="00A52B25">
        <w:rPr>
          <w:b/>
          <w:sz w:val="24"/>
          <w:szCs w:val="24"/>
          <w:lang w:val="fr-FR"/>
        </w:rPr>
        <w:t>decontate</w:t>
      </w:r>
      <w:proofErr w:type="spellEnd"/>
      <w:r w:rsidRPr="00A52B25">
        <w:rPr>
          <w:b/>
          <w:sz w:val="24"/>
          <w:szCs w:val="24"/>
          <w:lang w:val="fr-FR"/>
        </w:rPr>
        <w:t>,</w:t>
      </w:r>
      <w:r w:rsidRPr="00A52B25">
        <w:rPr>
          <w:sz w:val="24"/>
          <w:szCs w:val="24"/>
          <w:lang w:val="fr-FR"/>
        </w:rPr>
        <w:t xml:space="preserve"> </w:t>
      </w:r>
      <w:proofErr w:type="spellStart"/>
      <w:r w:rsidRPr="00A52B25">
        <w:rPr>
          <w:sz w:val="24"/>
          <w:szCs w:val="24"/>
          <w:lang w:val="fr-FR"/>
        </w:rPr>
        <w:t>în</w:t>
      </w:r>
      <w:proofErr w:type="spellEnd"/>
      <w:r w:rsidRPr="00A52B25">
        <w:rPr>
          <w:sz w:val="24"/>
          <w:szCs w:val="24"/>
          <w:lang w:val="fr-FR"/>
        </w:rPr>
        <w:t xml:space="preserve"> </w:t>
      </w:r>
      <w:proofErr w:type="spellStart"/>
      <w:r w:rsidRPr="00A52B25">
        <w:rPr>
          <w:sz w:val="24"/>
          <w:szCs w:val="24"/>
          <w:lang w:val="fr-FR"/>
        </w:rPr>
        <w:t>valoare</w:t>
      </w:r>
      <w:proofErr w:type="spellEnd"/>
      <w:r w:rsidRPr="00A52B25">
        <w:rPr>
          <w:sz w:val="24"/>
          <w:szCs w:val="24"/>
          <w:lang w:val="fr-FR"/>
        </w:rPr>
        <w:t xml:space="preserve"> </w:t>
      </w:r>
      <w:r w:rsidRPr="00A52B25">
        <w:rPr>
          <w:iCs/>
          <w:sz w:val="24"/>
          <w:szCs w:val="24"/>
          <w:lang w:val="fr-FR"/>
        </w:rPr>
        <w:t>de</w:t>
      </w:r>
      <w:r w:rsidRPr="00A52B25">
        <w:rPr>
          <w:i/>
          <w:iCs/>
          <w:sz w:val="24"/>
          <w:szCs w:val="24"/>
          <w:lang w:val="fr-FR"/>
        </w:rPr>
        <w:t xml:space="preserve"> </w:t>
      </w:r>
      <w:r w:rsidRPr="00A52B25">
        <w:rPr>
          <w:b/>
          <w:iCs/>
          <w:sz w:val="24"/>
          <w:szCs w:val="24"/>
          <w:lang w:val="fr-FR"/>
        </w:rPr>
        <w:t>1.436,80</w:t>
      </w:r>
      <w:r w:rsidRPr="00A52B25">
        <w:rPr>
          <w:iCs/>
          <w:sz w:val="24"/>
          <w:szCs w:val="24"/>
          <w:lang w:val="fr-FR"/>
        </w:rPr>
        <w:t xml:space="preserve"> </w:t>
      </w:r>
      <w:r w:rsidRPr="00A52B25">
        <w:rPr>
          <w:b/>
          <w:iCs/>
          <w:sz w:val="24"/>
          <w:szCs w:val="24"/>
          <w:lang w:val="fr-FR"/>
        </w:rPr>
        <w:t xml:space="preserve">lei, </w:t>
      </w:r>
      <w:r w:rsidRPr="00A52B25">
        <w:rPr>
          <w:i/>
          <w:sz w:val="24"/>
          <w:szCs w:val="24"/>
          <w:lang w:val="fr-FR"/>
        </w:rPr>
        <w:t xml:space="preserve">la un </w:t>
      </w:r>
      <w:r w:rsidRPr="00A52B25">
        <w:rPr>
          <w:i/>
          <w:sz w:val="24"/>
          <w:szCs w:val="24"/>
        </w:rPr>
        <w:t>furnizor din ambulatoriul de specialitate paraclinic(radiologie)</w:t>
      </w:r>
      <w:r w:rsidRPr="00A52B25">
        <w:rPr>
          <w:sz w:val="24"/>
          <w:szCs w:val="24"/>
        </w:rPr>
        <w:t>,</w:t>
      </w:r>
      <w:r w:rsidRPr="00A52B25">
        <w:rPr>
          <w:i/>
          <w:sz w:val="24"/>
          <w:szCs w:val="24"/>
        </w:rPr>
        <w:t xml:space="preserve"> </w:t>
      </w:r>
      <w:proofErr w:type="spellStart"/>
      <w:r w:rsidRPr="00A52B25">
        <w:rPr>
          <w:sz w:val="24"/>
          <w:szCs w:val="24"/>
          <w:lang w:val="fr-FR"/>
        </w:rPr>
        <w:t>fiind</w:t>
      </w:r>
      <w:proofErr w:type="spellEnd"/>
      <w:r w:rsidRPr="00A52B25">
        <w:rPr>
          <w:sz w:val="24"/>
          <w:szCs w:val="24"/>
          <w:lang w:val="fr-FR"/>
        </w:rPr>
        <w:t xml:space="preserve"> la a </w:t>
      </w:r>
      <w:proofErr w:type="spellStart"/>
      <w:r w:rsidRPr="00A52B25">
        <w:rPr>
          <w:sz w:val="24"/>
          <w:szCs w:val="24"/>
          <w:lang w:val="fr-FR"/>
        </w:rPr>
        <w:t>doua</w:t>
      </w:r>
      <w:proofErr w:type="spellEnd"/>
      <w:r w:rsidRPr="00A52B25">
        <w:rPr>
          <w:sz w:val="24"/>
          <w:szCs w:val="24"/>
          <w:lang w:val="fr-FR"/>
        </w:rPr>
        <w:t xml:space="preserve"> </w:t>
      </w:r>
      <w:proofErr w:type="spellStart"/>
      <w:r w:rsidRPr="00A52B25">
        <w:rPr>
          <w:sz w:val="24"/>
          <w:szCs w:val="24"/>
          <w:lang w:val="fr-FR"/>
        </w:rPr>
        <w:t>constatare</w:t>
      </w:r>
      <w:proofErr w:type="spellEnd"/>
      <w:r w:rsidRPr="00A52B25">
        <w:rPr>
          <w:sz w:val="24"/>
          <w:szCs w:val="24"/>
          <w:lang w:val="fr-FR"/>
        </w:rPr>
        <w:t xml:space="preserve"> </w:t>
      </w:r>
      <w:proofErr w:type="spellStart"/>
      <w:r w:rsidRPr="00A52B25">
        <w:rPr>
          <w:sz w:val="24"/>
          <w:szCs w:val="24"/>
          <w:lang w:val="fr-FR"/>
        </w:rPr>
        <w:t>în</w:t>
      </w:r>
      <w:proofErr w:type="spellEnd"/>
      <w:r w:rsidRPr="00A52B25">
        <w:rPr>
          <w:sz w:val="24"/>
          <w:szCs w:val="24"/>
          <w:lang w:val="fr-FR"/>
        </w:rPr>
        <w:t xml:space="preserve"> </w:t>
      </w:r>
      <w:proofErr w:type="spellStart"/>
      <w:r w:rsidRPr="00A52B25">
        <w:rPr>
          <w:sz w:val="24"/>
          <w:szCs w:val="24"/>
          <w:lang w:val="fr-FR"/>
        </w:rPr>
        <w:t>cadrul</w:t>
      </w:r>
      <w:proofErr w:type="spellEnd"/>
      <w:r w:rsidRPr="00A52B25">
        <w:rPr>
          <w:sz w:val="24"/>
          <w:szCs w:val="24"/>
          <w:lang w:val="fr-FR"/>
        </w:rPr>
        <w:t xml:space="preserve"> </w:t>
      </w:r>
      <w:proofErr w:type="spellStart"/>
      <w:r w:rsidRPr="00A52B25">
        <w:rPr>
          <w:sz w:val="24"/>
          <w:szCs w:val="24"/>
          <w:lang w:val="fr-FR"/>
        </w:rPr>
        <w:t>contractului</w:t>
      </w:r>
      <w:proofErr w:type="spellEnd"/>
      <w:r w:rsidRPr="00A52B25">
        <w:rPr>
          <w:sz w:val="24"/>
          <w:szCs w:val="24"/>
          <w:lang w:val="fr-FR"/>
        </w:rPr>
        <w:t xml:space="preserve"> </w:t>
      </w:r>
      <w:proofErr w:type="spellStart"/>
      <w:r w:rsidRPr="00A52B25">
        <w:rPr>
          <w:sz w:val="24"/>
          <w:szCs w:val="24"/>
          <w:lang w:val="fr-FR"/>
        </w:rPr>
        <w:t>respectiv</w:t>
      </w:r>
      <w:proofErr w:type="spellEnd"/>
      <w:r w:rsidRPr="00A52B25">
        <w:rPr>
          <w:b/>
          <w:sz w:val="24"/>
          <w:szCs w:val="24"/>
          <w:lang w:val="fr-FR"/>
        </w:rPr>
        <w:t xml:space="preserve"> </w:t>
      </w:r>
      <w:r w:rsidRPr="00A52B25">
        <w:rPr>
          <w:sz w:val="24"/>
          <w:szCs w:val="24"/>
          <w:lang w:val="fr-FR"/>
        </w:rPr>
        <w:t>;</w:t>
      </w:r>
    </w:p>
    <w:p w:rsidR="001C4CA4" w:rsidRPr="00A52B25" w:rsidRDefault="001C4CA4" w:rsidP="001C4CA4">
      <w:pPr>
        <w:ind w:left="-540"/>
        <w:rPr>
          <w:i/>
          <w:sz w:val="24"/>
          <w:szCs w:val="24"/>
          <w:lang w:val="fr-FR"/>
        </w:rPr>
      </w:pPr>
      <w:r w:rsidRPr="00A52B25">
        <w:rPr>
          <w:sz w:val="24"/>
          <w:szCs w:val="24"/>
        </w:rPr>
        <w:t xml:space="preserve">- </w:t>
      </w:r>
      <w:r w:rsidRPr="00A52B25">
        <w:rPr>
          <w:b/>
          <w:bCs/>
          <w:sz w:val="24"/>
          <w:szCs w:val="24"/>
        </w:rPr>
        <w:t>2 avertismente scrise</w:t>
      </w:r>
      <w:r w:rsidRPr="00A52B25">
        <w:rPr>
          <w:sz w:val="24"/>
          <w:szCs w:val="24"/>
        </w:rPr>
        <w:t xml:space="preserve"> </w:t>
      </w:r>
      <w:r w:rsidRPr="00A52B25">
        <w:rPr>
          <w:i/>
          <w:sz w:val="24"/>
          <w:szCs w:val="24"/>
        </w:rPr>
        <w:t xml:space="preserve">la 2(doi) furnizori din ambulatoriul de specialitate paraclinic </w:t>
      </w:r>
      <w:r w:rsidRPr="00A52B25">
        <w:rPr>
          <w:sz w:val="24"/>
          <w:szCs w:val="24"/>
          <w:lang w:val="fr-FR"/>
        </w:rPr>
        <w:t>;</w:t>
      </w:r>
    </w:p>
    <w:p w:rsidR="001C4CA4" w:rsidRPr="00A52B25" w:rsidRDefault="001C4CA4" w:rsidP="001C4CA4">
      <w:pPr>
        <w:ind w:left="-540"/>
        <w:rPr>
          <w:sz w:val="24"/>
          <w:szCs w:val="24"/>
          <w:lang w:val="fr-FR"/>
        </w:rPr>
      </w:pPr>
      <w:r w:rsidRPr="00A52B25">
        <w:rPr>
          <w:sz w:val="24"/>
          <w:szCs w:val="24"/>
        </w:rPr>
        <w:t xml:space="preserve">- </w:t>
      </w:r>
      <w:r w:rsidRPr="00A52B25">
        <w:rPr>
          <w:b/>
          <w:bCs/>
          <w:sz w:val="24"/>
          <w:szCs w:val="24"/>
        </w:rPr>
        <w:t>1 avertisment scris</w:t>
      </w:r>
      <w:r w:rsidRPr="00A52B25">
        <w:rPr>
          <w:sz w:val="24"/>
          <w:szCs w:val="24"/>
        </w:rPr>
        <w:t xml:space="preserve"> </w:t>
      </w:r>
      <w:r w:rsidRPr="00A52B25">
        <w:rPr>
          <w:i/>
          <w:sz w:val="24"/>
          <w:szCs w:val="24"/>
        </w:rPr>
        <w:t xml:space="preserve">la un furnizor din ambulatoriul de specialitate stomatologic </w:t>
      </w:r>
      <w:r w:rsidRPr="00A52B25">
        <w:rPr>
          <w:sz w:val="24"/>
          <w:szCs w:val="24"/>
          <w:lang w:val="fr-FR"/>
        </w:rPr>
        <w:t>;</w:t>
      </w:r>
    </w:p>
    <w:p w:rsidR="001C4CA4" w:rsidRPr="00A52B25" w:rsidRDefault="001C4CA4" w:rsidP="001C4CA4">
      <w:pPr>
        <w:ind w:left="-540"/>
        <w:rPr>
          <w:color w:val="000000"/>
          <w:sz w:val="24"/>
          <w:szCs w:val="24"/>
        </w:rPr>
      </w:pPr>
      <w:r w:rsidRPr="00A52B25">
        <w:rPr>
          <w:b/>
          <w:sz w:val="24"/>
          <w:szCs w:val="24"/>
        </w:rPr>
        <w:t xml:space="preserve">- 1 </w:t>
      </w:r>
      <w:r w:rsidRPr="00A52B25">
        <w:rPr>
          <w:b/>
          <w:color w:val="000000"/>
          <w:sz w:val="24"/>
          <w:szCs w:val="24"/>
        </w:rPr>
        <w:t>sancțiune</w:t>
      </w:r>
      <w:r w:rsidRPr="00A52B25">
        <w:rPr>
          <w:color w:val="000000"/>
          <w:sz w:val="24"/>
          <w:szCs w:val="24"/>
        </w:rPr>
        <w:t xml:space="preserve"> </w:t>
      </w:r>
      <w:r w:rsidRPr="00A52B25">
        <w:rPr>
          <w:b/>
          <w:color w:val="000000"/>
          <w:sz w:val="24"/>
          <w:szCs w:val="24"/>
        </w:rPr>
        <w:t>de diminuare cu 1% cu a valorii de contract pentru lunile mai 2016 și iulie 2017</w:t>
      </w:r>
      <w:r w:rsidRPr="00A52B25">
        <w:rPr>
          <w:color w:val="000000"/>
          <w:sz w:val="24"/>
          <w:szCs w:val="24"/>
        </w:rPr>
        <w:t xml:space="preserve"> </w:t>
      </w:r>
    </w:p>
    <w:p w:rsidR="001C4CA4" w:rsidRPr="00A52B25" w:rsidRDefault="001C4CA4" w:rsidP="001C4CA4">
      <w:pPr>
        <w:ind w:left="-540"/>
        <w:rPr>
          <w:color w:val="000000"/>
          <w:sz w:val="24"/>
          <w:szCs w:val="24"/>
          <w:u w:val="single"/>
        </w:rPr>
      </w:pPr>
      <w:r w:rsidRPr="00A52B25">
        <w:rPr>
          <w:i/>
          <w:sz w:val="24"/>
          <w:szCs w:val="24"/>
        </w:rPr>
        <w:t>la un furnizor din asistența medicală spitalicească</w:t>
      </w:r>
      <w:r w:rsidRPr="00A52B25">
        <w:rPr>
          <w:sz w:val="24"/>
          <w:szCs w:val="24"/>
        </w:rPr>
        <w:t xml:space="preserve"> </w:t>
      </w:r>
      <w:r w:rsidRPr="00A52B25">
        <w:rPr>
          <w:i/>
          <w:color w:val="000000"/>
          <w:sz w:val="24"/>
          <w:szCs w:val="24"/>
        </w:rPr>
        <w:t xml:space="preserve">pentru serviciile medicale efectuate în cadrul </w:t>
      </w:r>
      <w:r w:rsidRPr="00A52B25">
        <w:rPr>
          <w:i/>
          <w:sz w:val="24"/>
          <w:szCs w:val="24"/>
        </w:rPr>
        <w:t>compartimentului de cronici (recuperare, medicină fizică și balneologie)</w:t>
      </w:r>
      <w:r w:rsidRPr="00A52B25">
        <w:rPr>
          <w:i/>
          <w:color w:val="000000"/>
          <w:sz w:val="24"/>
          <w:szCs w:val="24"/>
        </w:rPr>
        <w:t>,</w:t>
      </w:r>
      <w:r w:rsidRPr="00A52B25">
        <w:rPr>
          <w:color w:val="000000"/>
          <w:sz w:val="24"/>
          <w:szCs w:val="24"/>
        </w:rPr>
        <w:t xml:space="preserve"> </w:t>
      </w:r>
      <w:r w:rsidRPr="00A52B25">
        <w:rPr>
          <w:i/>
          <w:color w:val="000000"/>
          <w:sz w:val="24"/>
          <w:szCs w:val="24"/>
        </w:rPr>
        <w:t>valoarea sancțiunii aplicate fiind de</w:t>
      </w:r>
      <w:r w:rsidRPr="00A52B25">
        <w:rPr>
          <w:color w:val="000000"/>
          <w:sz w:val="24"/>
          <w:szCs w:val="24"/>
        </w:rPr>
        <w:t xml:space="preserve"> </w:t>
      </w:r>
      <w:r w:rsidRPr="00A52B25">
        <w:rPr>
          <w:b/>
          <w:color w:val="000000"/>
          <w:sz w:val="24"/>
          <w:szCs w:val="24"/>
        </w:rPr>
        <w:t xml:space="preserve">944,47 lei </w:t>
      </w:r>
      <w:r w:rsidRPr="00A52B25">
        <w:rPr>
          <w:color w:val="000000"/>
          <w:sz w:val="24"/>
          <w:szCs w:val="24"/>
        </w:rPr>
        <w:t>;</w:t>
      </w:r>
    </w:p>
    <w:p w:rsidR="001C4CA4" w:rsidRPr="00A52B25" w:rsidRDefault="001C4CA4" w:rsidP="001C4CA4">
      <w:pPr>
        <w:ind w:left="-540"/>
        <w:rPr>
          <w:color w:val="000000"/>
          <w:sz w:val="24"/>
          <w:szCs w:val="24"/>
          <w:u w:val="single"/>
        </w:rPr>
      </w:pPr>
      <w:r w:rsidRPr="00A52B25">
        <w:rPr>
          <w:b/>
          <w:sz w:val="24"/>
          <w:szCs w:val="24"/>
        </w:rPr>
        <w:t xml:space="preserve">- 1 </w:t>
      </w:r>
      <w:r w:rsidRPr="00A52B25">
        <w:rPr>
          <w:b/>
          <w:color w:val="000000"/>
          <w:sz w:val="24"/>
          <w:szCs w:val="24"/>
        </w:rPr>
        <w:t>sancțiune</w:t>
      </w:r>
      <w:r w:rsidRPr="00A52B25">
        <w:rPr>
          <w:color w:val="000000"/>
          <w:sz w:val="24"/>
          <w:szCs w:val="24"/>
        </w:rPr>
        <w:t xml:space="preserve"> </w:t>
      </w:r>
      <w:r w:rsidRPr="00A52B25">
        <w:rPr>
          <w:b/>
          <w:color w:val="000000"/>
          <w:sz w:val="24"/>
          <w:szCs w:val="24"/>
        </w:rPr>
        <w:t>de</w:t>
      </w:r>
      <w:r w:rsidRPr="00A52B25">
        <w:rPr>
          <w:color w:val="000000"/>
          <w:sz w:val="24"/>
          <w:szCs w:val="24"/>
        </w:rPr>
        <w:t xml:space="preserve"> </w:t>
      </w:r>
      <w:r w:rsidRPr="00A52B25">
        <w:rPr>
          <w:b/>
          <w:color w:val="000000"/>
          <w:sz w:val="24"/>
          <w:szCs w:val="24"/>
        </w:rPr>
        <w:t>diminuare cu 0,5% a valorii de contract pentru lunile septembrie 2018 și martie 2019</w:t>
      </w:r>
      <w:r w:rsidRPr="00A52B25">
        <w:rPr>
          <w:color w:val="000000"/>
          <w:sz w:val="24"/>
          <w:szCs w:val="24"/>
        </w:rPr>
        <w:t xml:space="preserve"> </w:t>
      </w:r>
      <w:r w:rsidRPr="00A52B25">
        <w:rPr>
          <w:i/>
          <w:sz w:val="24"/>
          <w:szCs w:val="24"/>
        </w:rPr>
        <w:t>la un furnizor din asistența medicală spitalicească</w:t>
      </w:r>
      <w:r w:rsidRPr="00A52B25">
        <w:rPr>
          <w:sz w:val="24"/>
          <w:szCs w:val="24"/>
        </w:rPr>
        <w:t xml:space="preserve"> </w:t>
      </w:r>
      <w:r w:rsidRPr="00A52B25">
        <w:rPr>
          <w:i/>
          <w:color w:val="000000"/>
          <w:sz w:val="24"/>
          <w:szCs w:val="24"/>
        </w:rPr>
        <w:t xml:space="preserve">pentru serviciile medicale efectuate în cadrul </w:t>
      </w:r>
      <w:r w:rsidRPr="00A52B25">
        <w:rPr>
          <w:i/>
          <w:sz w:val="24"/>
          <w:szCs w:val="24"/>
        </w:rPr>
        <w:t>compartimentului de cronici (recuperare, medicină fizică și balnelogie)</w:t>
      </w:r>
      <w:r w:rsidRPr="00A52B25">
        <w:rPr>
          <w:i/>
          <w:color w:val="000000"/>
          <w:sz w:val="24"/>
          <w:szCs w:val="24"/>
        </w:rPr>
        <w:t>, valoarea sancțiuni aplicate fiind de</w:t>
      </w:r>
      <w:r w:rsidRPr="00A52B25">
        <w:rPr>
          <w:color w:val="000000"/>
          <w:sz w:val="24"/>
          <w:szCs w:val="24"/>
        </w:rPr>
        <w:t xml:space="preserve"> </w:t>
      </w:r>
      <w:r w:rsidRPr="00A52B25">
        <w:rPr>
          <w:b/>
          <w:color w:val="000000"/>
          <w:sz w:val="24"/>
          <w:szCs w:val="24"/>
        </w:rPr>
        <w:t xml:space="preserve">652,97 lei </w:t>
      </w:r>
      <w:r w:rsidRPr="00A52B25">
        <w:rPr>
          <w:color w:val="000000"/>
          <w:sz w:val="24"/>
          <w:szCs w:val="24"/>
        </w:rPr>
        <w:t>;</w:t>
      </w:r>
    </w:p>
    <w:p w:rsidR="001C4CA4" w:rsidRPr="00A52B25" w:rsidRDefault="001C4CA4" w:rsidP="001C4CA4">
      <w:pPr>
        <w:ind w:left="-540"/>
        <w:rPr>
          <w:sz w:val="24"/>
          <w:szCs w:val="24"/>
        </w:rPr>
      </w:pPr>
      <w:r w:rsidRPr="00A52B25">
        <w:rPr>
          <w:sz w:val="24"/>
          <w:szCs w:val="24"/>
        </w:rPr>
        <w:t xml:space="preserve">- </w:t>
      </w:r>
      <w:r w:rsidRPr="00A52B25">
        <w:rPr>
          <w:b/>
          <w:sz w:val="24"/>
          <w:szCs w:val="24"/>
        </w:rPr>
        <w:t xml:space="preserve">1 </w:t>
      </w:r>
      <w:r w:rsidRPr="00A52B25">
        <w:rPr>
          <w:b/>
          <w:color w:val="000000"/>
          <w:sz w:val="24"/>
          <w:szCs w:val="24"/>
        </w:rPr>
        <w:t>sancțiune</w:t>
      </w:r>
      <w:r w:rsidRPr="00A52B25">
        <w:rPr>
          <w:color w:val="000000"/>
          <w:sz w:val="24"/>
          <w:szCs w:val="24"/>
        </w:rPr>
        <w:t xml:space="preserve"> aplicată </w:t>
      </w:r>
      <w:r w:rsidRPr="00A52B25">
        <w:rPr>
          <w:i/>
          <w:sz w:val="24"/>
          <w:szCs w:val="24"/>
        </w:rPr>
        <w:t>la un furnizor din asistența medicală spitalicească</w:t>
      </w:r>
      <w:r w:rsidRPr="00A52B25">
        <w:rPr>
          <w:sz w:val="24"/>
          <w:szCs w:val="24"/>
        </w:rPr>
        <w:t xml:space="preserve"> p</w:t>
      </w:r>
      <w:r w:rsidRPr="00A52B25">
        <w:rPr>
          <w:sz w:val="24"/>
          <w:szCs w:val="24"/>
          <w:lang w:val="pt-BR"/>
        </w:rPr>
        <w:t>entru</w:t>
      </w:r>
      <w:r w:rsidRPr="00A52B25">
        <w:rPr>
          <w:b/>
          <w:sz w:val="24"/>
          <w:szCs w:val="24"/>
          <w:lang w:val="pt-BR"/>
        </w:rPr>
        <w:t xml:space="preserve"> </w:t>
      </w:r>
      <w:r w:rsidRPr="00A52B25">
        <w:rPr>
          <w:sz w:val="24"/>
          <w:szCs w:val="24"/>
          <w:lang w:val="pt-BR"/>
        </w:rPr>
        <w:t xml:space="preserve">nerespectarea obligației contractuale prevăzute la </w:t>
      </w:r>
      <w:r w:rsidRPr="00A52B25">
        <w:rPr>
          <w:b/>
          <w:iCs/>
          <w:sz w:val="24"/>
          <w:szCs w:val="24"/>
          <w:lang w:eastAsia="ro-RO"/>
        </w:rPr>
        <w:t xml:space="preserve">art.6 lit.af) </w:t>
      </w:r>
      <w:r w:rsidRPr="00A52B25">
        <w:rPr>
          <w:bCs/>
          <w:color w:val="000000"/>
          <w:sz w:val="24"/>
          <w:szCs w:val="24"/>
        </w:rPr>
        <w:t xml:space="preserve">din contractul  încheiat cu CAS Mehedinți, pentru faptul că nu </w:t>
      </w:r>
      <w:r w:rsidRPr="00A52B25">
        <w:rPr>
          <w:bCs/>
          <w:sz w:val="24"/>
          <w:szCs w:val="24"/>
          <w:lang w:eastAsia="ro-RO"/>
        </w:rPr>
        <w:t>au fost eliberate la externarea asiguraților</w:t>
      </w:r>
      <w:r w:rsidRPr="00A52B25">
        <w:rPr>
          <w:sz w:val="24"/>
          <w:szCs w:val="24"/>
          <w:lang w:eastAsia="ro-RO"/>
        </w:rPr>
        <w:t xml:space="preserve"> prescripţii medicale pentru medicamente cu şi fără contribuţie personală</w:t>
      </w:r>
      <w:r w:rsidRPr="00A52B25">
        <w:rPr>
          <w:sz w:val="24"/>
          <w:szCs w:val="24"/>
          <w:lang w:val="fr-FR"/>
        </w:rPr>
        <w:t>,</w:t>
      </w:r>
      <w:r w:rsidRPr="00A52B25">
        <w:rPr>
          <w:bCs/>
          <w:sz w:val="24"/>
          <w:szCs w:val="24"/>
          <w:lang w:eastAsia="ro-RO"/>
        </w:rPr>
        <w:t xml:space="preserve"> conform tratamentului recomandat în scrisoarea medicală/biletului de ieşire din spital,</w:t>
      </w:r>
      <w:r w:rsidRPr="00A52B25">
        <w:rPr>
          <w:sz w:val="24"/>
          <w:szCs w:val="24"/>
          <w:lang w:val="fr-FR"/>
        </w:rPr>
        <w:t xml:space="preserve"> </w:t>
      </w:r>
      <w:proofErr w:type="spellStart"/>
      <w:r w:rsidRPr="00A52B25">
        <w:rPr>
          <w:sz w:val="24"/>
          <w:szCs w:val="24"/>
          <w:lang w:val="fr-FR"/>
        </w:rPr>
        <w:t>în</w:t>
      </w:r>
      <w:proofErr w:type="spellEnd"/>
      <w:r w:rsidRPr="00A52B25">
        <w:rPr>
          <w:sz w:val="24"/>
          <w:szCs w:val="24"/>
          <w:lang w:val="fr-FR"/>
        </w:rPr>
        <w:t xml:space="preserve"> </w:t>
      </w:r>
      <w:proofErr w:type="spellStart"/>
      <w:r w:rsidRPr="00A52B25">
        <w:rPr>
          <w:sz w:val="24"/>
          <w:szCs w:val="24"/>
          <w:lang w:val="fr-FR"/>
        </w:rPr>
        <w:t>sumă</w:t>
      </w:r>
      <w:proofErr w:type="spellEnd"/>
      <w:r w:rsidRPr="00A52B25">
        <w:rPr>
          <w:sz w:val="24"/>
          <w:szCs w:val="24"/>
          <w:lang w:val="fr-FR"/>
        </w:rPr>
        <w:t xml:space="preserve"> de </w:t>
      </w:r>
      <w:r w:rsidRPr="00A52B25">
        <w:rPr>
          <w:b/>
          <w:sz w:val="24"/>
          <w:szCs w:val="24"/>
          <w:lang w:val="fr-FR"/>
        </w:rPr>
        <w:t>1.200 lei</w:t>
      </w:r>
      <w:r w:rsidRPr="00A52B25">
        <w:rPr>
          <w:sz w:val="24"/>
          <w:szCs w:val="24"/>
          <w:lang w:val="fr-FR"/>
        </w:rPr>
        <w:t xml:space="preserve"> (200 lei/</w:t>
      </w:r>
      <w:proofErr w:type="spellStart"/>
      <w:r w:rsidRPr="00A52B25">
        <w:rPr>
          <w:sz w:val="24"/>
          <w:szCs w:val="24"/>
          <w:lang w:val="fr-FR"/>
        </w:rPr>
        <w:t>caz</w:t>
      </w:r>
      <w:proofErr w:type="spellEnd"/>
      <w:r w:rsidRPr="00A52B25">
        <w:rPr>
          <w:sz w:val="24"/>
          <w:szCs w:val="24"/>
          <w:lang w:val="fr-FR"/>
        </w:rPr>
        <w:t xml:space="preserve">) </w:t>
      </w:r>
      <w:r w:rsidRPr="00A52B25">
        <w:rPr>
          <w:sz w:val="24"/>
          <w:szCs w:val="24"/>
        </w:rPr>
        <w:t>;</w:t>
      </w:r>
    </w:p>
    <w:p w:rsidR="001C4CA4" w:rsidRPr="00A52B25" w:rsidRDefault="001C4CA4" w:rsidP="001C4CA4">
      <w:pPr>
        <w:ind w:left="-540" w:right="-514"/>
        <w:rPr>
          <w:b/>
          <w:sz w:val="24"/>
          <w:szCs w:val="24"/>
          <w:lang w:val="fr-FR"/>
        </w:rPr>
      </w:pPr>
      <w:r w:rsidRPr="00A52B25">
        <w:rPr>
          <w:sz w:val="24"/>
          <w:szCs w:val="24"/>
          <w:lang w:val="fr-FR"/>
        </w:rPr>
        <w:t>-</w:t>
      </w:r>
      <w:r w:rsidRPr="00A52B25">
        <w:rPr>
          <w:b/>
          <w:sz w:val="24"/>
          <w:szCs w:val="24"/>
          <w:lang w:val="fr-FR"/>
        </w:rPr>
        <w:t xml:space="preserve"> 1 </w:t>
      </w:r>
      <w:proofErr w:type="spellStart"/>
      <w:r w:rsidRPr="00A52B25">
        <w:rPr>
          <w:b/>
          <w:sz w:val="24"/>
          <w:szCs w:val="24"/>
          <w:lang w:val="fr-FR"/>
        </w:rPr>
        <w:t>sancțiune</w:t>
      </w:r>
      <w:proofErr w:type="spellEnd"/>
      <w:r w:rsidRPr="00A52B25">
        <w:rPr>
          <w:sz w:val="24"/>
          <w:szCs w:val="24"/>
          <w:lang w:val="fr-FR"/>
        </w:rPr>
        <w:t xml:space="preserve"> </w:t>
      </w:r>
      <w:r w:rsidRPr="00A52B25">
        <w:rPr>
          <w:b/>
          <w:sz w:val="24"/>
          <w:szCs w:val="24"/>
          <w:lang w:val="fr-FR"/>
        </w:rPr>
        <w:t>d</w:t>
      </w:r>
      <w:r w:rsidRPr="00A52B25">
        <w:rPr>
          <w:b/>
          <w:sz w:val="24"/>
          <w:szCs w:val="24"/>
          <w:lang w:val="fr-FR" w:eastAsia="ro-RO"/>
        </w:rPr>
        <w:t xml:space="preserve">e </w:t>
      </w:r>
      <w:proofErr w:type="spellStart"/>
      <w:r w:rsidRPr="00A52B25">
        <w:rPr>
          <w:b/>
          <w:sz w:val="24"/>
          <w:szCs w:val="24"/>
          <w:lang w:val="fr-FR" w:eastAsia="ro-RO"/>
        </w:rPr>
        <w:t>diminuare</w:t>
      </w:r>
      <w:proofErr w:type="spellEnd"/>
      <w:r w:rsidRPr="00A52B25">
        <w:rPr>
          <w:b/>
          <w:sz w:val="24"/>
          <w:szCs w:val="24"/>
          <w:lang w:val="fr-FR" w:eastAsia="ro-RO"/>
        </w:rPr>
        <w:t xml:space="preserve"> </w:t>
      </w:r>
      <w:proofErr w:type="spellStart"/>
      <w:r w:rsidRPr="00A52B25">
        <w:rPr>
          <w:b/>
          <w:sz w:val="24"/>
          <w:szCs w:val="24"/>
          <w:lang w:val="fr-FR" w:eastAsia="ro-RO"/>
        </w:rPr>
        <w:t>cu</w:t>
      </w:r>
      <w:proofErr w:type="spellEnd"/>
      <w:r w:rsidRPr="00A52B25">
        <w:rPr>
          <w:b/>
          <w:sz w:val="24"/>
          <w:szCs w:val="24"/>
          <w:lang w:val="fr-FR" w:eastAsia="ro-RO"/>
        </w:rPr>
        <w:t xml:space="preserve"> 0,5% </w:t>
      </w:r>
      <w:proofErr w:type="spellStart"/>
      <w:r w:rsidRPr="00A52B25">
        <w:rPr>
          <w:b/>
          <w:sz w:val="24"/>
          <w:szCs w:val="24"/>
          <w:lang w:val="fr-FR" w:eastAsia="ro-RO"/>
        </w:rPr>
        <w:t>a</w:t>
      </w:r>
      <w:proofErr w:type="spellEnd"/>
      <w:r w:rsidRPr="00A52B25">
        <w:rPr>
          <w:b/>
          <w:sz w:val="24"/>
          <w:szCs w:val="24"/>
          <w:lang w:val="fr-FR" w:eastAsia="ro-RO"/>
        </w:rPr>
        <w:t xml:space="preserve"> </w:t>
      </w:r>
      <w:proofErr w:type="spellStart"/>
      <w:r w:rsidRPr="00A52B25">
        <w:rPr>
          <w:b/>
          <w:sz w:val="24"/>
          <w:szCs w:val="24"/>
          <w:lang w:val="fr-FR" w:eastAsia="ro-RO"/>
        </w:rPr>
        <w:t>sumelor</w:t>
      </w:r>
      <w:proofErr w:type="spellEnd"/>
      <w:r w:rsidRPr="00A52B25">
        <w:rPr>
          <w:b/>
          <w:sz w:val="24"/>
          <w:szCs w:val="24"/>
          <w:lang w:val="fr-FR" w:eastAsia="ro-RO"/>
        </w:rPr>
        <w:t xml:space="preserve"> </w:t>
      </w:r>
      <w:proofErr w:type="spellStart"/>
      <w:proofErr w:type="gramStart"/>
      <w:r w:rsidRPr="00A52B25">
        <w:rPr>
          <w:b/>
          <w:sz w:val="24"/>
          <w:szCs w:val="24"/>
          <w:lang w:val="fr-FR" w:eastAsia="ro-RO"/>
        </w:rPr>
        <w:t>contractate</w:t>
      </w:r>
      <w:proofErr w:type="spellEnd"/>
      <w:r w:rsidRPr="00A52B25">
        <w:rPr>
          <w:b/>
          <w:sz w:val="24"/>
          <w:szCs w:val="24"/>
          <w:lang w:val="fr-FR"/>
        </w:rPr>
        <w:t xml:space="preserve"> </w:t>
      </w:r>
      <w:r w:rsidRPr="00A52B25">
        <w:rPr>
          <w:b/>
          <w:sz w:val="24"/>
          <w:szCs w:val="24"/>
          <w:lang w:val="fr-FR" w:eastAsia="ro-RO"/>
        </w:rPr>
        <w:t xml:space="preserve"> </w:t>
      </w:r>
      <w:proofErr w:type="spellStart"/>
      <w:r w:rsidRPr="00A52B25">
        <w:rPr>
          <w:b/>
          <w:sz w:val="24"/>
          <w:szCs w:val="24"/>
          <w:lang w:val="fr-FR" w:eastAsia="ro-RO"/>
        </w:rPr>
        <w:t>pentru</w:t>
      </w:r>
      <w:proofErr w:type="spellEnd"/>
      <w:proofErr w:type="gramEnd"/>
      <w:r w:rsidRPr="00A52B25">
        <w:rPr>
          <w:b/>
          <w:sz w:val="24"/>
          <w:szCs w:val="24"/>
          <w:lang w:val="fr-FR" w:eastAsia="ro-RO"/>
        </w:rPr>
        <w:t xml:space="preserve"> </w:t>
      </w:r>
      <w:proofErr w:type="spellStart"/>
      <w:r w:rsidRPr="00A52B25">
        <w:rPr>
          <w:b/>
          <w:sz w:val="24"/>
          <w:szCs w:val="24"/>
          <w:lang w:val="fr-FR"/>
        </w:rPr>
        <w:t>luna</w:t>
      </w:r>
      <w:proofErr w:type="spellEnd"/>
      <w:r w:rsidRPr="00A52B25">
        <w:rPr>
          <w:b/>
          <w:sz w:val="24"/>
          <w:szCs w:val="24"/>
          <w:lang w:val="fr-FR"/>
        </w:rPr>
        <w:t xml:space="preserve"> </w:t>
      </w:r>
      <w:proofErr w:type="spellStart"/>
      <w:r w:rsidRPr="00A52B25">
        <w:rPr>
          <w:b/>
          <w:sz w:val="24"/>
          <w:szCs w:val="24"/>
          <w:lang w:val="fr-FR"/>
        </w:rPr>
        <w:t>iunie</w:t>
      </w:r>
      <w:proofErr w:type="spellEnd"/>
      <w:r w:rsidRPr="00A52B25">
        <w:rPr>
          <w:b/>
          <w:sz w:val="24"/>
          <w:szCs w:val="24"/>
          <w:lang w:val="fr-FR"/>
        </w:rPr>
        <w:t xml:space="preserve"> 2018 </w:t>
      </w:r>
      <w:proofErr w:type="spellStart"/>
      <w:r w:rsidRPr="00A52B25">
        <w:rPr>
          <w:b/>
          <w:sz w:val="24"/>
          <w:szCs w:val="24"/>
          <w:lang w:val="fr-FR"/>
        </w:rPr>
        <w:t>și</w:t>
      </w:r>
      <w:proofErr w:type="spellEnd"/>
      <w:r w:rsidRPr="00A52B25">
        <w:rPr>
          <w:b/>
          <w:sz w:val="24"/>
          <w:szCs w:val="24"/>
          <w:lang w:val="fr-FR"/>
        </w:rPr>
        <w:t xml:space="preserve"> </w:t>
      </w:r>
      <w:proofErr w:type="spellStart"/>
      <w:r w:rsidRPr="00A52B25">
        <w:rPr>
          <w:b/>
          <w:sz w:val="24"/>
          <w:szCs w:val="24"/>
          <w:lang w:val="fr-FR"/>
        </w:rPr>
        <w:t>luna</w:t>
      </w:r>
      <w:proofErr w:type="spellEnd"/>
      <w:r w:rsidRPr="00A52B25">
        <w:rPr>
          <w:b/>
          <w:sz w:val="24"/>
          <w:szCs w:val="24"/>
          <w:lang w:val="fr-FR"/>
        </w:rPr>
        <w:t xml:space="preserve"> mai 2019</w:t>
      </w:r>
    </w:p>
    <w:p w:rsidR="001C4CA4" w:rsidRPr="00A52B25" w:rsidRDefault="001C4CA4" w:rsidP="001C4CA4">
      <w:pPr>
        <w:ind w:left="-540" w:right="-514"/>
        <w:rPr>
          <w:sz w:val="24"/>
          <w:szCs w:val="24"/>
          <w:lang w:val="fr-FR" w:eastAsia="ro-RO"/>
        </w:rPr>
      </w:pPr>
      <w:proofErr w:type="gramStart"/>
      <w:r w:rsidRPr="00A52B25">
        <w:rPr>
          <w:i/>
          <w:sz w:val="24"/>
          <w:szCs w:val="24"/>
          <w:lang w:val="fr-FR"/>
        </w:rPr>
        <w:t>la</w:t>
      </w:r>
      <w:proofErr w:type="gramEnd"/>
      <w:r w:rsidRPr="00A52B25">
        <w:rPr>
          <w:i/>
          <w:sz w:val="24"/>
          <w:szCs w:val="24"/>
          <w:lang w:val="fr-FR"/>
        </w:rPr>
        <w:t xml:space="preserve"> un </w:t>
      </w:r>
      <w:proofErr w:type="spellStart"/>
      <w:r w:rsidRPr="00A52B25">
        <w:rPr>
          <w:i/>
          <w:sz w:val="24"/>
          <w:szCs w:val="24"/>
          <w:lang w:val="fr-FR"/>
        </w:rPr>
        <w:t>furnizor</w:t>
      </w:r>
      <w:proofErr w:type="spellEnd"/>
      <w:r w:rsidRPr="00A52B25">
        <w:rPr>
          <w:i/>
          <w:sz w:val="24"/>
          <w:szCs w:val="24"/>
          <w:lang w:val="fr-FR"/>
        </w:rPr>
        <w:t xml:space="preserve"> </w:t>
      </w:r>
      <w:proofErr w:type="spellStart"/>
      <w:r w:rsidRPr="00A52B25">
        <w:rPr>
          <w:i/>
          <w:sz w:val="24"/>
          <w:szCs w:val="24"/>
          <w:lang w:val="fr-FR"/>
        </w:rPr>
        <w:t>din</w:t>
      </w:r>
      <w:proofErr w:type="spellEnd"/>
      <w:r w:rsidRPr="00A52B25">
        <w:rPr>
          <w:i/>
          <w:sz w:val="24"/>
          <w:szCs w:val="24"/>
          <w:lang w:val="fr-FR"/>
        </w:rPr>
        <w:t xml:space="preserve"> </w:t>
      </w:r>
      <w:proofErr w:type="spellStart"/>
      <w:r w:rsidRPr="00A52B25">
        <w:rPr>
          <w:i/>
          <w:sz w:val="24"/>
          <w:szCs w:val="24"/>
          <w:lang w:val="fr-FR"/>
        </w:rPr>
        <w:t>asistența</w:t>
      </w:r>
      <w:proofErr w:type="spellEnd"/>
      <w:r w:rsidRPr="00A52B25">
        <w:rPr>
          <w:i/>
          <w:sz w:val="24"/>
          <w:szCs w:val="24"/>
          <w:lang w:val="fr-FR"/>
        </w:rPr>
        <w:t xml:space="preserve"> </w:t>
      </w:r>
      <w:proofErr w:type="spellStart"/>
      <w:r w:rsidRPr="00A52B25">
        <w:rPr>
          <w:i/>
          <w:sz w:val="24"/>
          <w:szCs w:val="24"/>
          <w:lang w:val="fr-FR"/>
        </w:rPr>
        <w:t>medicală</w:t>
      </w:r>
      <w:proofErr w:type="spellEnd"/>
      <w:r w:rsidRPr="00A52B25">
        <w:rPr>
          <w:i/>
          <w:sz w:val="24"/>
          <w:szCs w:val="24"/>
          <w:lang w:val="fr-FR"/>
        </w:rPr>
        <w:t xml:space="preserve"> </w:t>
      </w:r>
      <w:proofErr w:type="spellStart"/>
      <w:r w:rsidRPr="00A52B25">
        <w:rPr>
          <w:i/>
          <w:sz w:val="24"/>
          <w:szCs w:val="24"/>
          <w:lang w:val="fr-FR"/>
        </w:rPr>
        <w:t>spitalicească</w:t>
      </w:r>
      <w:proofErr w:type="spellEnd"/>
      <w:r w:rsidRPr="00A52B25">
        <w:rPr>
          <w:sz w:val="24"/>
          <w:szCs w:val="24"/>
          <w:lang w:val="fr-FR"/>
        </w:rPr>
        <w:t>,</w:t>
      </w:r>
      <w:r w:rsidRPr="00A52B25">
        <w:rPr>
          <w:sz w:val="24"/>
          <w:szCs w:val="24"/>
          <w:lang w:val="fr-FR" w:eastAsia="ro-RO"/>
        </w:rPr>
        <w:t xml:space="preserve"> </w:t>
      </w:r>
      <w:proofErr w:type="spellStart"/>
      <w:r w:rsidRPr="00A52B25">
        <w:rPr>
          <w:sz w:val="24"/>
          <w:szCs w:val="24"/>
          <w:lang w:val="fr-FR" w:eastAsia="ro-RO"/>
        </w:rPr>
        <w:t>fiind</w:t>
      </w:r>
      <w:proofErr w:type="spellEnd"/>
      <w:r w:rsidRPr="00A52B25">
        <w:rPr>
          <w:sz w:val="24"/>
          <w:szCs w:val="24"/>
          <w:lang w:val="fr-FR" w:eastAsia="ro-RO"/>
        </w:rPr>
        <w:t xml:space="preserve"> prima </w:t>
      </w:r>
      <w:proofErr w:type="spellStart"/>
      <w:r w:rsidRPr="00A52B25">
        <w:rPr>
          <w:sz w:val="24"/>
          <w:szCs w:val="24"/>
          <w:lang w:val="fr-FR" w:eastAsia="ro-RO"/>
        </w:rPr>
        <w:t>constatare</w:t>
      </w:r>
      <w:proofErr w:type="spellEnd"/>
      <w:r w:rsidRPr="00A52B25">
        <w:rPr>
          <w:sz w:val="24"/>
          <w:szCs w:val="24"/>
          <w:lang w:val="fr-FR" w:eastAsia="ro-RO"/>
        </w:rPr>
        <w:t xml:space="preserve"> </w:t>
      </w:r>
      <w:proofErr w:type="spellStart"/>
      <w:r w:rsidRPr="00A52B25">
        <w:rPr>
          <w:sz w:val="24"/>
          <w:szCs w:val="24"/>
          <w:lang w:val="fr-FR" w:eastAsia="ro-RO"/>
        </w:rPr>
        <w:t>în</w:t>
      </w:r>
      <w:proofErr w:type="spellEnd"/>
      <w:r w:rsidRPr="00A52B25">
        <w:rPr>
          <w:sz w:val="24"/>
          <w:szCs w:val="24"/>
          <w:lang w:val="fr-FR" w:eastAsia="ro-RO"/>
        </w:rPr>
        <w:t xml:space="preserve"> </w:t>
      </w:r>
      <w:proofErr w:type="spellStart"/>
      <w:r w:rsidRPr="00A52B25">
        <w:rPr>
          <w:sz w:val="24"/>
          <w:szCs w:val="24"/>
          <w:lang w:val="fr-FR" w:eastAsia="ro-RO"/>
        </w:rPr>
        <w:t>cadrul</w:t>
      </w:r>
      <w:proofErr w:type="spellEnd"/>
      <w:r w:rsidRPr="00A52B25">
        <w:rPr>
          <w:sz w:val="24"/>
          <w:szCs w:val="24"/>
          <w:lang w:val="fr-FR" w:eastAsia="ro-RO"/>
        </w:rPr>
        <w:t xml:space="preserve"> </w:t>
      </w:r>
      <w:proofErr w:type="spellStart"/>
      <w:r w:rsidRPr="00A52B25">
        <w:rPr>
          <w:sz w:val="24"/>
          <w:szCs w:val="24"/>
          <w:lang w:val="fr-FR" w:eastAsia="ro-RO"/>
        </w:rPr>
        <w:t>acestui</w:t>
      </w:r>
      <w:proofErr w:type="spellEnd"/>
      <w:r w:rsidRPr="00A52B25">
        <w:rPr>
          <w:sz w:val="24"/>
          <w:szCs w:val="24"/>
          <w:lang w:val="fr-FR" w:eastAsia="ro-RO"/>
        </w:rPr>
        <w:t xml:space="preserve"> </w:t>
      </w:r>
      <w:proofErr w:type="spellStart"/>
      <w:r w:rsidRPr="00A52B25">
        <w:rPr>
          <w:sz w:val="24"/>
          <w:szCs w:val="24"/>
          <w:lang w:val="fr-FR" w:eastAsia="ro-RO"/>
        </w:rPr>
        <w:t>contract</w:t>
      </w:r>
      <w:proofErr w:type="spellEnd"/>
      <w:r w:rsidRPr="00A52B25">
        <w:rPr>
          <w:sz w:val="24"/>
          <w:szCs w:val="24"/>
          <w:lang w:val="fr-FR" w:eastAsia="ro-RO"/>
        </w:rPr>
        <w:t xml:space="preserve"> ; </w:t>
      </w:r>
      <w:proofErr w:type="spellStart"/>
      <w:r w:rsidRPr="00A52B25">
        <w:rPr>
          <w:sz w:val="24"/>
          <w:szCs w:val="24"/>
          <w:lang w:val="fr-FR" w:eastAsia="ro-RO"/>
        </w:rPr>
        <w:t>valoarea</w:t>
      </w:r>
      <w:proofErr w:type="spellEnd"/>
      <w:r w:rsidRPr="00A52B25">
        <w:rPr>
          <w:sz w:val="24"/>
          <w:szCs w:val="24"/>
          <w:lang w:val="fr-FR" w:eastAsia="ro-RO"/>
        </w:rPr>
        <w:t xml:space="preserve"> </w:t>
      </w:r>
      <w:proofErr w:type="spellStart"/>
      <w:r w:rsidRPr="00A52B25">
        <w:rPr>
          <w:sz w:val="24"/>
          <w:szCs w:val="24"/>
          <w:lang w:val="fr-FR" w:eastAsia="ro-RO"/>
        </w:rPr>
        <w:t>sancțiunii</w:t>
      </w:r>
      <w:proofErr w:type="spellEnd"/>
      <w:r w:rsidRPr="00A52B25">
        <w:rPr>
          <w:sz w:val="24"/>
          <w:szCs w:val="24"/>
          <w:lang w:val="fr-FR" w:eastAsia="ro-RO"/>
        </w:rPr>
        <w:t xml:space="preserve"> </w:t>
      </w:r>
      <w:proofErr w:type="spellStart"/>
      <w:r w:rsidRPr="00A52B25">
        <w:rPr>
          <w:sz w:val="24"/>
          <w:szCs w:val="24"/>
          <w:lang w:val="fr-FR" w:eastAsia="ro-RO"/>
        </w:rPr>
        <w:t>aplicate</w:t>
      </w:r>
      <w:proofErr w:type="spellEnd"/>
      <w:r w:rsidRPr="00A52B25">
        <w:rPr>
          <w:sz w:val="24"/>
          <w:szCs w:val="24"/>
          <w:lang w:val="fr-FR" w:eastAsia="ro-RO"/>
        </w:rPr>
        <w:t xml:space="preserve"> </w:t>
      </w:r>
      <w:proofErr w:type="spellStart"/>
      <w:r w:rsidRPr="00A52B25">
        <w:rPr>
          <w:sz w:val="24"/>
          <w:szCs w:val="24"/>
          <w:lang w:val="fr-FR" w:eastAsia="ro-RO"/>
        </w:rPr>
        <w:t>pentru</w:t>
      </w:r>
      <w:proofErr w:type="spellEnd"/>
      <w:r w:rsidRPr="00A52B25">
        <w:rPr>
          <w:sz w:val="24"/>
          <w:szCs w:val="24"/>
          <w:lang w:val="fr-FR" w:eastAsia="ro-RO"/>
        </w:rPr>
        <w:t xml:space="preserve"> anii </w:t>
      </w:r>
      <w:proofErr w:type="spellStart"/>
      <w:r w:rsidRPr="00A52B25">
        <w:rPr>
          <w:sz w:val="24"/>
          <w:szCs w:val="24"/>
          <w:lang w:val="fr-FR" w:eastAsia="ro-RO"/>
        </w:rPr>
        <w:t>precedenți</w:t>
      </w:r>
      <w:proofErr w:type="spellEnd"/>
      <w:r w:rsidRPr="00A52B25">
        <w:rPr>
          <w:sz w:val="24"/>
          <w:szCs w:val="24"/>
          <w:lang w:val="fr-FR" w:eastAsia="ro-RO"/>
        </w:rPr>
        <w:t xml:space="preserve"> este </w:t>
      </w:r>
      <w:proofErr w:type="spellStart"/>
      <w:r w:rsidRPr="00A52B25">
        <w:rPr>
          <w:sz w:val="24"/>
          <w:szCs w:val="24"/>
          <w:lang w:val="fr-FR" w:eastAsia="ro-RO"/>
        </w:rPr>
        <w:t>în</w:t>
      </w:r>
      <w:proofErr w:type="spellEnd"/>
      <w:r w:rsidRPr="00A52B25">
        <w:rPr>
          <w:sz w:val="24"/>
          <w:szCs w:val="24"/>
          <w:lang w:val="fr-FR" w:eastAsia="ro-RO"/>
        </w:rPr>
        <w:t xml:space="preserve"> </w:t>
      </w:r>
      <w:proofErr w:type="spellStart"/>
      <w:r w:rsidRPr="00A52B25">
        <w:rPr>
          <w:sz w:val="24"/>
          <w:szCs w:val="24"/>
          <w:lang w:val="fr-FR" w:eastAsia="ro-RO"/>
        </w:rPr>
        <w:t>valoare</w:t>
      </w:r>
      <w:proofErr w:type="spellEnd"/>
      <w:r w:rsidRPr="00A52B25">
        <w:rPr>
          <w:sz w:val="24"/>
          <w:szCs w:val="24"/>
          <w:lang w:val="fr-FR" w:eastAsia="ro-RO"/>
        </w:rPr>
        <w:t xml:space="preserve"> de </w:t>
      </w:r>
      <w:r w:rsidRPr="00A52B25">
        <w:rPr>
          <w:b/>
          <w:color w:val="000000"/>
          <w:sz w:val="24"/>
          <w:szCs w:val="24"/>
          <w:lang w:val="fr-FR" w:eastAsia="ro-RO"/>
        </w:rPr>
        <w:t xml:space="preserve">30.021,90 lei, </w:t>
      </w:r>
      <w:proofErr w:type="spellStart"/>
      <w:r w:rsidRPr="00A52B25">
        <w:rPr>
          <w:bCs/>
          <w:color w:val="000000"/>
          <w:sz w:val="24"/>
          <w:szCs w:val="24"/>
          <w:lang w:val="fr-FR" w:eastAsia="ro-RO"/>
        </w:rPr>
        <w:t>valoarea</w:t>
      </w:r>
      <w:proofErr w:type="spellEnd"/>
      <w:r w:rsidRPr="00A52B25">
        <w:rPr>
          <w:bCs/>
          <w:color w:val="000000"/>
          <w:sz w:val="24"/>
          <w:szCs w:val="24"/>
          <w:lang w:val="fr-FR" w:eastAsia="ro-RO"/>
        </w:rPr>
        <w:t xml:space="preserve"> </w:t>
      </w:r>
      <w:proofErr w:type="spellStart"/>
      <w:r w:rsidRPr="00A52B25">
        <w:rPr>
          <w:bCs/>
          <w:color w:val="000000"/>
          <w:sz w:val="24"/>
          <w:szCs w:val="24"/>
          <w:lang w:val="fr-FR" w:eastAsia="ro-RO"/>
        </w:rPr>
        <w:t>sancțiunii</w:t>
      </w:r>
      <w:proofErr w:type="spellEnd"/>
      <w:r w:rsidRPr="00A52B25">
        <w:rPr>
          <w:bCs/>
          <w:color w:val="000000"/>
          <w:sz w:val="24"/>
          <w:szCs w:val="24"/>
          <w:lang w:val="fr-FR" w:eastAsia="ro-RO"/>
        </w:rPr>
        <w:t xml:space="preserve"> </w:t>
      </w:r>
      <w:proofErr w:type="spellStart"/>
      <w:r w:rsidRPr="00A52B25">
        <w:rPr>
          <w:bCs/>
          <w:color w:val="000000"/>
          <w:sz w:val="24"/>
          <w:szCs w:val="24"/>
          <w:lang w:val="fr-FR" w:eastAsia="ro-RO"/>
        </w:rPr>
        <w:t>aplicate</w:t>
      </w:r>
      <w:proofErr w:type="spellEnd"/>
      <w:r w:rsidRPr="00A52B25">
        <w:rPr>
          <w:b/>
          <w:color w:val="000000"/>
          <w:sz w:val="24"/>
          <w:szCs w:val="24"/>
          <w:lang w:val="fr-FR" w:eastAsia="ro-RO"/>
        </w:rPr>
        <w:t xml:space="preserve"> </w:t>
      </w:r>
      <w:proofErr w:type="spellStart"/>
      <w:r w:rsidRPr="00A52B25">
        <w:rPr>
          <w:bCs/>
          <w:color w:val="000000"/>
          <w:sz w:val="24"/>
          <w:szCs w:val="24"/>
          <w:lang w:val="fr-FR" w:eastAsia="ro-RO"/>
        </w:rPr>
        <w:t>pentru</w:t>
      </w:r>
      <w:proofErr w:type="spellEnd"/>
      <w:r w:rsidRPr="00A52B25">
        <w:rPr>
          <w:bCs/>
          <w:color w:val="000000"/>
          <w:sz w:val="24"/>
          <w:szCs w:val="24"/>
          <w:lang w:val="fr-FR" w:eastAsia="ro-RO"/>
        </w:rPr>
        <w:t xml:space="preserve"> </w:t>
      </w:r>
      <w:proofErr w:type="spellStart"/>
      <w:r w:rsidRPr="00A52B25">
        <w:rPr>
          <w:bCs/>
          <w:color w:val="000000"/>
          <w:sz w:val="24"/>
          <w:szCs w:val="24"/>
          <w:lang w:val="fr-FR" w:eastAsia="ro-RO"/>
        </w:rPr>
        <w:t>anul</w:t>
      </w:r>
      <w:proofErr w:type="spellEnd"/>
      <w:r w:rsidRPr="00A52B25">
        <w:rPr>
          <w:bCs/>
          <w:color w:val="000000"/>
          <w:sz w:val="24"/>
          <w:szCs w:val="24"/>
          <w:lang w:val="fr-FR" w:eastAsia="ro-RO"/>
        </w:rPr>
        <w:t xml:space="preserve"> curent este </w:t>
      </w:r>
      <w:proofErr w:type="spellStart"/>
      <w:r w:rsidRPr="00A52B25">
        <w:rPr>
          <w:sz w:val="24"/>
          <w:szCs w:val="24"/>
          <w:lang w:val="fr-FR" w:eastAsia="ro-RO"/>
        </w:rPr>
        <w:t>în</w:t>
      </w:r>
      <w:proofErr w:type="spellEnd"/>
      <w:r w:rsidRPr="00A52B25">
        <w:rPr>
          <w:sz w:val="24"/>
          <w:szCs w:val="24"/>
          <w:lang w:val="fr-FR" w:eastAsia="ro-RO"/>
        </w:rPr>
        <w:t xml:space="preserve"> </w:t>
      </w:r>
      <w:proofErr w:type="spellStart"/>
      <w:r w:rsidRPr="00A52B25">
        <w:rPr>
          <w:sz w:val="24"/>
          <w:szCs w:val="24"/>
          <w:lang w:val="fr-FR" w:eastAsia="ro-RO"/>
        </w:rPr>
        <w:t>valoare</w:t>
      </w:r>
      <w:proofErr w:type="spellEnd"/>
      <w:r w:rsidRPr="00A52B25">
        <w:rPr>
          <w:sz w:val="24"/>
          <w:szCs w:val="24"/>
          <w:lang w:val="fr-FR" w:eastAsia="ro-RO"/>
        </w:rPr>
        <w:t xml:space="preserve"> de </w:t>
      </w:r>
      <w:r w:rsidRPr="00A52B25">
        <w:rPr>
          <w:b/>
          <w:color w:val="000000"/>
          <w:sz w:val="24"/>
          <w:szCs w:val="24"/>
          <w:lang w:val="fr-FR"/>
        </w:rPr>
        <w:t>29.913,20 lei</w:t>
      </w:r>
      <w:r w:rsidRPr="00A52B25">
        <w:rPr>
          <w:color w:val="000000"/>
          <w:sz w:val="24"/>
          <w:szCs w:val="24"/>
          <w:lang w:val="fr-FR"/>
        </w:rPr>
        <w:t>,</w:t>
      </w:r>
      <w:r w:rsidRPr="00A52B25">
        <w:rPr>
          <w:b/>
          <w:color w:val="000000"/>
          <w:sz w:val="24"/>
          <w:szCs w:val="24"/>
          <w:lang w:val="fr-FR"/>
        </w:rPr>
        <w:t xml:space="preserve"> </w:t>
      </w:r>
      <w:proofErr w:type="spellStart"/>
      <w:r w:rsidRPr="00A52B25">
        <w:rPr>
          <w:bCs/>
          <w:color w:val="000000"/>
          <w:sz w:val="24"/>
          <w:szCs w:val="24"/>
          <w:lang w:val="fr-FR" w:eastAsia="ro-RO"/>
        </w:rPr>
        <w:t>valoarea</w:t>
      </w:r>
      <w:proofErr w:type="spellEnd"/>
      <w:r w:rsidRPr="00A52B25">
        <w:rPr>
          <w:bCs/>
          <w:color w:val="000000"/>
          <w:sz w:val="24"/>
          <w:szCs w:val="24"/>
          <w:lang w:val="fr-FR" w:eastAsia="ro-RO"/>
        </w:rPr>
        <w:t xml:space="preserve"> </w:t>
      </w:r>
      <w:proofErr w:type="spellStart"/>
      <w:r w:rsidRPr="00A52B25">
        <w:rPr>
          <w:bCs/>
          <w:color w:val="000000"/>
          <w:sz w:val="24"/>
          <w:szCs w:val="24"/>
          <w:lang w:val="fr-FR" w:eastAsia="ro-RO"/>
        </w:rPr>
        <w:t>totala</w:t>
      </w:r>
      <w:proofErr w:type="spellEnd"/>
      <w:r w:rsidRPr="00A52B25">
        <w:rPr>
          <w:bCs/>
          <w:color w:val="000000"/>
          <w:sz w:val="24"/>
          <w:szCs w:val="24"/>
          <w:lang w:val="fr-FR" w:eastAsia="ro-RO"/>
        </w:rPr>
        <w:t xml:space="preserve"> a </w:t>
      </w:r>
      <w:proofErr w:type="spellStart"/>
      <w:r w:rsidRPr="00A52B25">
        <w:rPr>
          <w:bCs/>
          <w:color w:val="000000"/>
          <w:sz w:val="24"/>
          <w:szCs w:val="24"/>
          <w:lang w:val="fr-FR" w:eastAsia="ro-RO"/>
        </w:rPr>
        <w:t>sancțiunii</w:t>
      </w:r>
      <w:proofErr w:type="spellEnd"/>
      <w:r w:rsidRPr="00A52B25">
        <w:rPr>
          <w:bCs/>
          <w:color w:val="000000"/>
          <w:sz w:val="24"/>
          <w:szCs w:val="24"/>
          <w:lang w:val="fr-FR" w:eastAsia="ro-RO"/>
        </w:rPr>
        <w:t xml:space="preserve"> </w:t>
      </w:r>
      <w:proofErr w:type="spellStart"/>
      <w:r w:rsidRPr="00A52B25">
        <w:rPr>
          <w:bCs/>
          <w:color w:val="000000"/>
          <w:sz w:val="24"/>
          <w:szCs w:val="24"/>
          <w:lang w:val="fr-FR" w:eastAsia="ro-RO"/>
        </w:rPr>
        <w:t>aplicate</w:t>
      </w:r>
      <w:proofErr w:type="spellEnd"/>
      <w:r w:rsidRPr="00A52B25">
        <w:rPr>
          <w:bCs/>
          <w:color w:val="000000"/>
          <w:sz w:val="24"/>
          <w:szCs w:val="24"/>
          <w:lang w:val="fr-FR" w:eastAsia="ro-RO"/>
        </w:rPr>
        <w:t xml:space="preserve"> </w:t>
      </w:r>
      <w:proofErr w:type="spellStart"/>
      <w:r w:rsidRPr="00A52B25">
        <w:rPr>
          <w:bCs/>
          <w:color w:val="000000"/>
          <w:sz w:val="24"/>
          <w:szCs w:val="24"/>
          <w:lang w:val="fr-FR" w:eastAsia="ro-RO"/>
        </w:rPr>
        <w:t>furnizorului</w:t>
      </w:r>
      <w:proofErr w:type="spellEnd"/>
      <w:r w:rsidRPr="00A52B25">
        <w:rPr>
          <w:bCs/>
          <w:color w:val="000000"/>
          <w:sz w:val="24"/>
          <w:szCs w:val="24"/>
          <w:lang w:val="fr-FR" w:eastAsia="ro-RO"/>
        </w:rPr>
        <w:t xml:space="preserve"> </w:t>
      </w:r>
      <w:proofErr w:type="spellStart"/>
      <w:r w:rsidRPr="00A52B25">
        <w:rPr>
          <w:bCs/>
          <w:color w:val="000000"/>
          <w:sz w:val="24"/>
          <w:szCs w:val="24"/>
          <w:lang w:val="fr-FR" w:eastAsia="ro-RO"/>
        </w:rPr>
        <w:t>pentru</w:t>
      </w:r>
      <w:proofErr w:type="spellEnd"/>
      <w:r w:rsidRPr="00A52B25">
        <w:rPr>
          <w:bCs/>
          <w:color w:val="000000"/>
          <w:sz w:val="24"/>
          <w:szCs w:val="24"/>
          <w:lang w:val="fr-FR" w:eastAsia="ro-RO"/>
        </w:rPr>
        <w:t xml:space="preserve"> anii </w:t>
      </w:r>
      <w:proofErr w:type="spellStart"/>
      <w:r w:rsidRPr="00A52B25">
        <w:rPr>
          <w:bCs/>
          <w:color w:val="000000"/>
          <w:sz w:val="24"/>
          <w:szCs w:val="24"/>
          <w:lang w:val="fr-FR" w:eastAsia="ro-RO"/>
        </w:rPr>
        <w:t>precedenți</w:t>
      </w:r>
      <w:proofErr w:type="spellEnd"/>
      <w:r w:rsidRPr="00A52B25">
        <w:rPr>
          <w:bCs/>
          <w:color w:val="000000"/>
          <w:sz w:val="24"/>
          <w:szCs w:val="24"/>
          <w:lang w:val="fr-FR" w:eastAsia="ro-RO"/>
        </w:rPr>
        <w:t xml:space="preserve"> </w:t>
      </w:r>
      <w:proofErr w:type="spellStart"/>
      <w:r w:rsidRPr="00A52B25">
        <w:rPr>
          <w:bCs/>
          <w:color w:val="000000"/>
          <w:sz w:val="24"/>
          <w:szCs w:val="24"/>
          <w:lang w:val="fr-FR" w:eastAsia="ro-RO"/>
        </w:rPr>
        <w:t>și</w:t>
      </w:r>
      <w:proofErr w:type="spellEnd"/>
      <w:r w:rsidRPr="00A52B25">
        <w:rPr>
          <w:bCs/>
          <w:color w:val="000000"/>
          <w:sz w:val="24"/>
          <w:szCs w:val="24"/>
          <w:lang w:val="fr-FR" w:eastAsia="ro-RO"/>
        </w:rPr>
        <w:t xml:space="preserve"> </w:t>
      </w:r>
      <w:proofErr w:type="spellStart"/>
      <w:r w:rsidRPr="00A52B25">
        <w:rPr>
          <w:bCs/>
          <w:color w:val="000000"/>
          <w:sz w:val="24"/>
          <w:szCs w:val="24"/>
          <w:lang w:val="fr-FR" w:eastAsia="ro-RO"/>
        </w:rPr>
        <w:t>anul</w:t>
      </w:r>
      <w:proofErr w:type="spellEnd"/>
      <w:r w:rsidRPr="00A52B25">
        <w:rPr>
          <w:bCs/>
          <w:color w:val="000000"/>
          <w:sz w:val="24"/>
          <w:szCs w:val="24"/>
          <w:lang w:val="fr-FR" w:eastAsia="ro-RO"/>
        </w:rPr>
        <w:t xml:space="preserve"> curent </w:t>
      </w:r>
      <w:proofErr w:type="spellStart"/>
      <w:r w:rsidRPr="00A52B25">
        <w:rPr>
          <w:bCs/>
          <w:color w:val="000000"/>
          <w:sz w:val="24"/>
          <w:szCs w:val="24"/>
          <w:lang w:val="fr-FR" w:eastAsia="ro-RO"/>
        </w:rPr>
        <w:t>fiind</w:t>
      </w:r>
      <w:proofErr w:type="spellEnd"/>
      <w:r w:rsidRPr="00A52B25">
        <w:rPr>
          <w:bCs/>
          <w:color w:val="000000"/>
          <w:sz w:val="24"/>
          <w:szCs w:val="24"/>
          <w:lang w:val="fr-FR" w:eastAsia="ro-RO"/>
        </w:rPr>
        <w:t xml:space="preserve"> de</w:t>
      </w:r>
      <w:r w:rsidRPr="00A52B25">
        <w:rPr>
          <w:bCs/>
          <w:color w:val="FF0000"/>
          <w:sz w:val="24"/>
          <w:szCs w:val="24"/>
          <w:lang w:val="fr-FR" w:eastAsia="ro-RO"/>
        </w:rPr>
        <w:t xml:space="preserve"> </w:t>
      </w:r>
      <w:r w:rsidRPr="00A52B25">
        <w:rPr>
          <w:b/>
          <w:color w:val="000000"/>
          <w:sz w:val="24"/>
          <w:szCs w:val="24"/>
          <w:lang w:val="fr-FR" w:eastAsia="ro-RO"/>
        </w:rPr>
        <w:t>59.935,10 lei </w:t>
      </w:r>
      <w:r w:rsidRPr="00A52B25">
        <w:rPr>
          <w:color w:val="000000"/>
          <w:sz w:val="24"/>
          <w:szCs w:val="24"/>
          <w:lang w:val="fr-FR" w:eastAsia="ro-RO"/>
        </w:rPr>
        <w:t xml:space="preserve">; </w:t>
      </w:r>
    </w:p>
    <w:p w:rsidR="001C4CA4" w:rsidRPr="00A52B25" w:rsidRDefault="001C4CA4" w:rsidP="001C4CA4">
      <w:pPr>
        <w:ind w:left="-540" w:right="-514"/>
        <w:rPr>
          <w:sz w:val="24"/>
          <w:szCs w:val="24"/>
          <w:lang w:val="fr-FR"/>
        </w:rPr>
      </w:pPr>
      <w:r w:rsidRPr="00A52B25">
        <w:rPr>
          <w:b/>
          <w:color w:val="000000"/>
          <w:sz w:val="24"/>
          <w:szCs w:val="24"/>
          <w:lang w:val="fr-FR" w:eastAsia="ro-RO"/>
        </w:rPr>
        <w:t xml:space="preserve">- </w:t>
      </w:r>
      <w:r w:rsidRPr="00A52B25">
        <w:rPr>
          <w:color w:val="000000"/>
          <w:sz w:val="24"/>
          <w:szCs w:val="24"/>
          <w:lang w:val="fr-FR" w:eastAsia="ro-RO"/>
        </w:rPr>
        <w:t xml:space="preserve">in </w:t>
      </w:r>
      <w:proofErr w:type="spellStart"/>
      <w:r w:rsidRPr="00A52B25">
        <w:rPr>
          <w:color w:val="000000"/>
          <w:sz w:val="24"/>
          <w:szCs w:val="24"/>
          <w:lang w:val="fr-FR" w:eastAsia="ro-RO"/>
        </w:rPr>
        <w:t>cazul</w:t>
      </w:r>
      <w:proofErr w:type="spellEnd"/>
      <w:r w:rsidRPr="00A52B25">
        <w:rPr>
          <w:color w:val="000000"/>
          <w:sz w:val="24"/>
          <w:szCs w:val="24"/>
          <w:lang w:val="fr-FR" w:eastAsia="ro-RO"/>
        </w:rPr>
        <w:t xml:space="preserve"> </w:t>
      </w:r>
      <w:proofErr w:type="spellStart"/>
      <w:r w:rsidRPr="00A52B25">
        <w:rPr>
          <w:color w:val="000000"/>
          <w:sz w:val="24"/>
          <w:szCs w:val="24"/>
          <w:lang w:val="fr-FR" w:eastAsia="ro-RO"/>
        </w:rPr>
        <w:t>unui</w:t>
      </w:r>
      <w:proofErr w:type="spellEnd"/>
      <w:r w:rsidRPr="00A52B25">
        <w:rPr>
          <w:color w:val="000000"/>
          <w:sz w:val="24"/>
          <w:szCs w:val="24"/>
          <w:lang w:val="fr-FR" w:eastAsia="ro-RO"/>
        </w:rPr>
        <w:t xml:space="preserve"> </w:t>
      </w:r>
      <w:proofErr w:type="spellStart"/>
      <w:r w:rsidRPr="00A52B25">
        <w:rPr>
          <w:i/>
          <w:sz w:val="24"/>
          <w:szCs w:val="24"/>
          <w:lang w:val="fr-FR"/>
        </w:rPr>
        <w:t>furnizor</w:t>
      </w:r>
      <w:proofErr w:type="spellEnd"/>
      <w:r w:rsidRPr="00A52B25">
        <w:rPr>
          <w:i/>
          <w:sz w:val="24"/>
          <w:szCs w:val="24"/>
          <w:lang w:val="fr-FR"/>
        </w:rPr>
        <w:t xml:space="preserve"> </w:t>
      </w:r>
      <w:proofErr w:type="spellStart"/>
      <w:r w:rsidRPr="00A52B25">
        <w:rPr>
          <w:i/>
          <w:sz w:val="24"/>
          <w:szCs w:val="24"/>
          <w:lang w:val="fr-FR"/>
        </w:rPr>
        <w:t>din</w:t>
      </w:r>
      <w:proofErr w:type="spellEnd"/>
      <w:r w:rsidRPr="00A52B25">
        <w:rPr>
          <w:i/>
          <w:sz w:val="24"/>
          <w:szCs w:val="24"/>
          <w:lang w:val="fr-FR"/>
        </w:rPr>
        <w:t xml:space="preserve"> </w:t>
      </w:r>
      <w:proofErr w:type="spellStart"/>
      <w:r w:rsidRPr="00A52B25">
        <w:rPr>
          <w:i/>
          <w:sz w:val="24"/>
          <w:szCs w:val="24"/>
          <w:lang w:val="fr-FR"/>
        </w:rPr>
        <w:t>asistența</w:t>
      </w:r>
      <w:proofErr w:type="spellEnd"/>
      <w:r w:rsidRPr="00A52B25">
        <w:rPr>
          <w:i/>
          <w:sz w:val="24"/>
          <w:szCs w:val="24"/>
          <w:lang w:val="fr-FR"/>
        </w:rPr>
        <w:t xml:space="preserve"> </w:t>
      </w:r>
      <w:proofErr w:type="spellStart"/>
      <w:r w:rsidRPr="00A52B25">
        <w:rPr>
          <w:i/>
          <w:sz w:val="24"/>
          <w:szCs w:val="24"/>
          <w:lang w:val="fr-FR"/>
        </w:rPr>
        <w:t>medicală</w:t>
      </w:r>
      <w:proofErr w:type="spellEnd"/>
      <w:r w:rsidRPr="00A52B25">
        <w:rPr>
          <w:i/>
          <w:sz w:val="24"/>
          <w:szCs w:val="24"/>
          <w:lang w:val="fr-FR"/>
        </w:rPr>
        <w:t xml:space="preserve"> </w:t>
      </w:r>
      <w:proofErr w:type="spellStart"/>
      <w:r w:rsidRPr="00A52B25">
        <w:rPr>
          <w:i/>
          <w:sz w:val="24"/>
          <w:szCs w:val="24"/>
          <w:lang w:val="fr-FR"/>
        </w:rPr>
        <w:t>spitalicească</w:t>
      </w:r>
      <w:proofErr w:type="spellEnd"/>
      <w:r w:rsidRPr="00A52B25">
        <w:rPr>
          <w:sz w:val="24"/>
          <w:szCs w:val="24"/>
          <w:lang w:val="fr-FR"/>
        </w:rPr>
        <w:t>,</w:t>
      </w:r>
      <w:r w:rsidRPr="00A52B25">
        <w:rPr>
          <w:color w:val="000000"/>
          <w:sz w:val="24"/>
          <w:szCs w:val="24"/>
          <w:lang w:val="fr-FR" w:eastAsia="ro-RO"/>
        </w:rPr>
        <w:t xml:space="preserve"> p</w:t>
      </w:r>
      <w:r w:rsidRPr="00A52B25">
        <w:rPr>
          <w:sz w:val="24"/>
          <w:szCs w:val="24"/>
          <w:lang w:val="pt-BR"/>
        </w:rPr>
        <w:t>entru</w:t>
      </w:r>
      <w:r w:rsidRPr="00A52B25">
        <w:rPr>
          <w:b/>
          <w:sz w:val="24"/>
          <w:szCs w:val="24"/>
          <w:lang w:val="pt-BR"/>
        </w:rPr>
        <w:t xml:space="preserve"> </w:t>
      </w:r>
      <w:r w:rsidRPr="00A52B25">
        <w:rPr>
          <w:sz w:val="24"/>
          <w:szCs w:val="24"/>
          <w:lang w:val="pt-BR"/>
        </w:rPr>
        <w:t xml:space="preserve">nerespectarea obligației contractuale prevăzute la </w:t>
      </w:r>
      <w:r w:rsidRPr="00A52B25">
        <w:rPr>
          <w:iCs/>
          <w:sz w:val="24"/>
          <w:szCs w:val="24"/>
          <w:lang w:eastAsia="ro-RO"/>
        </w:rPr>
        <w:t>art.6 lit.af)</w:t>
      </w:r>
      <w:r w:rsidRPr="00A52B25">
        <w:rPr>
          <w:b/>
          <w:iCs/>
          <w:sz w:val="24"/>
          <w:szCs w:val="24"/>
          <w:lang w:eastAsia="ro-RO"/>
        </w:rPr>
        <w:t xml:space="preserve"> </w:t>
      </w:r>
      <w:r w:rsidRPr="00A52B25">
        <w:rPr>
          <w:bCs/>
          <w:color w:val="000000"/>
          <w:sz w:val="24"/>
          <w:szCs w:val="24"/>
        </w:rPr>
        <w:t xml:space="preserve">din contractul încheiat cu CAS Mehedinți, respectiv pentru faptul că nu </w:t>
      </w:r>
      <w:r w:rsidRPr="00A52B25">
        <w:rPr>
          <w:bCs/>
          <w:sz w:val="24"/>
          <w:szCs w:val="24"/>
          <w:lang w:eastAsia="ro-RO"/>
        </w:rPr>
        <w:t xml:space="preserve">au fost eliberate la externarea </w:t>
      </w:r>
      <w:r w:rsidRPr="00A52B25">
        <w:rPr>
          <w:bCs/>
          <w:sz w:val="24"/>
          <w:szCs w:val="24"/>
          <w:lang w:eastAsia="ro-RO"/>
        </w:rPr>
        <w:lastRenderedPageBreak/>
        <w:t>asiguraților</w:t>
      </w:r>
      <w:r w:rsidRPr="00A52B25">
        <w:rPr>
          <w:sz w:val="24"/>
          <w:szCs w:val="24"/>
          <w:lang w:eastAsia="ro-RO"/>
        </w:rPr>
        <w:t xml:space="preserve"> prescripţii medicale pentru medicamente cu şi fără contribuţie personală</w:t>
      </w:r>
      <w:r w:rsidRPr="00A52B25">
        <w:rPr>
          <w:sz w:val="24"/>
          <w:szCs w:val="24"/>
          <w:lang w:val="fr-FR"/>
        </w:rPr>
        <w:t>,</w:t>
      </w:r>
      <w:r w:rsidRPr="00A52B25">
        <w:rPr>
          <w:bCs/>
          <w:sz w:val="24"/>
          <w:szCs w:val="24"/>
          <w:lang w:eastAsia="ro-RO"/>
        </w:rPr>
        <w:t xml:space="preserve"> conform tratamentului recomandat în scrisoarea medicală/biletului de ieşire din spital,</w:t>
      </w:r>
      <w:r w:rsidRPr="00A52B25">
        <w:rPr>
          <w:sz w:val="24"/>
          <w:szCs w:val="24"/>
          <w:lang w:val="fr-FR"/>
        </w:rPr>
        <w:t xml:space="preserve"> </w:t>
      </w:r>
      <w:proofErr w:type="spellStart"/>
      <w:r w:rsidRPr="00A52B25">
        <w:rPr>
          <w:sz w:val="24"/>
          <w:szCs w:val="24"/>
          <w:lang w:val="fr-FR"/>
        </w:rPr>
        <w:t>a</w:t>
      </w:r>
      <w:proofErr w:type="spellEnd"/>
      <w:r w:rsidRPr="00A52B25">
        <w:rPr>
          <w:sz w:val="24"/>
          <w:szCs w:val="24"/>
          <w:lang w:val="fr-FR"/>
        </w:rPr>
        <w:t xml:space="preserve"> </w:t>
      </w:r>
      <w:proofErr w:type="spellStart"/>
      <w:r w:rsidRPr="00A52B25">
        <w:rPr>
          <w:sz w:val="24"/>
          <w:szCs w:val="24"/>
          <w:lang w:val="fr-FR"/>
        </w:rPr>
        <w:t>fost</w:t>
      </w:r>
      <w:proofErr w:type="spellEnd"/>
      <w:r w:rsidRPr="00A52B25">
        <w:rPr>
          <w:sz w:val="24"/>
          <w:szCs w:val="24"/>
          <w:lang w:val="fr-FR"/>
        </w:rPr>
        <w:t xml:space="preserve"> </w:t>
      </w:r>
      <w:proofErr w:type="spellStart"/>
      <w:r w:rsidRPr="00A52B25">
        <w:rPr>
          <w:sz w:val="24"/>
          <w:szCs w:val="24"/>
          <w:lang w:val="fr-FR"/>
        </w:rPr>
        <w:t>retinuta</w:t>
      </w:r>
      <w:proofErr w:type="spellEnd"/>
      <w:r w:rsidRPr="00A52B25">
        <w:rPr>
          <w:sz w:val="24"/>
          <w:szCs w:val="24"/>
          <w:lang w:val="fr-FR"/>
        </w:rPr>
        <w:t xml:space="preserve"> </w:t>
      </w:r>
      <w:proofErr w:type="spellStart"/>
      <w:r w:rsidRPr="00A52B25">
        <w:rPr>
          <w:sz w:val="24"/>
          <w:szCs w:val="24"/>
          <w:lang w:val="fr-FR"/>
        </w:rPr>
        <w:t>suma</w:t>
      </w:r>
      <w:proofErr w:type="spellEnd"/>
      <w:r w:rsidRPr="00A52B25">
        <w:rPr>
          <w:sz w:val="24"/>
          <w:szCs w:val="24"/>
          <w:lang w:val="fr-FR"/>
        </w:rPr>
        <w:t xml:space="preserve"> de </w:t>
      </w:r>
      <w:r w:rsidRPr="00A52B25">
        <w:rPr>
          <w:b/>
          <w:sz w:val="24"/>
          <w:szCs w:val="24"/>
          <w:lang w:val="fr-FR"/>
        </w:rPr>
        <w:t>600 lei</w:t>
      </w:r>
      <w:r w:rsidRPr="00A52B25">
        <w:rPr>
          <w:sz w:val="24"/>
          <w:szCs w:val="24"/>
          <w:lang w:val="fr-FR"/>
        </w:rPr>
        <w:t xml:space="preserve"> (200 lei/</w:t>
      </w:r>
      <w:proofErr w:type="spellStart"/>
      <w:r w:rsidRPr="00A52B25">
        <w:rPr>
          <w:sz w:val="24"/>
          <w:szCs w:val="24"/>
          <w:lang w:val="fr-FR"/>
        </w:rPr>
        <w:t>caz</w:t>
      </w:r>
      <w:proofErr w:type="spellEnd"/>
      <w:r w:rsidRPr="00A52B25">
        <w:rPr>
          <w:sz w:val="24"/>
          <w:szCs w:val="24"/>
          <w:lang w:val="fr-FR"/>
        </w:rPr>
        <w:t xml:space="preserve">) </w:t>
      </w:r>
      <w:proofErr w:type="spellStart"/>
      <w:r w:rsidRPr="00A52B25">
        <w:rPr>
          <w:sz w:val="24"/>
          <w:szCs w:val="24"/>
          <w:lang w:val="fr-FR"/>
        </w:rPr>
        <w:t>pentru</w:t>
      </w:r>
      <w:proofErr w:type="spellEnd"/>
      <w:r w:rsidRPr="00A52B25">
        <w:rPr>
          <w:sz w:val="24"/>
          <w:szCs w:val="24"/>
          <w:lang w:val="fr-FR"/>
        </w:rPr>
        <w:t xml:space="preserve"> </w:t>
      </w:r>
      <w:proofErr w:type="spellStart"/>
      <w:r w:rsidRPr="00A52B25">
        <w:rPr>
          <w:sz w:val="24"/>
          <w:szCs w:val="24"/>
          <w:lang w:val="fr-FR"/>
        </w:rPr>
        <w:t>cele</w:t>
      </w:r>
      <w:proofErr w:type="spellEnd"/>
      <w:r w:rsidRPr="00A52B25">
        <w:rPr>
          <w:sz w:val="24"/>
          <w:szCs w:val="24"/>
          <w:lang w:val="fr-FR"/>
        </w:rPr>
        <w:t xml:space="preserve"> 3(</w:t>
      </w:r>
      <w:proofErr w:type="spellStart"/>
      <w:r w:rsidRPr="00A52B25">
        <w:rPr>
          <w:sz w:val="24"/>
          <w:szCs w:val="24"/>
          <w:lang w:val="fr-FR"/>
        </w:rPr>
        <w:t>trei</w:t>
      </w:r>
      <w:proofErr w:type="spellEnd"/>
      <w:r w:rsidRPr="00A52B25">
        <w:rPr>
          <w:sz w:val="24"/>
          <w:szCs w:val="24"/>
          <w:lang w:val="fr-FR"/>
        </w:rPr>
        <w:t xml:space="preserve">) </w:t>
      </w:r>
      <w:proofErr w:type="spellStart"/>
      <w:r w:rsidRPr="00A52B25">
        <w:rPr>
          <w:sz w:val="24"/>
          <w:szCs w:val="24"/>
          <w:lang w:val="fr-FR"/>
        </w:rPr>
        <w:t>situații</w:t>
      </w:r>
      <w:proofErr w:type="spellEnd"/>
      <w:r w:rsidRPr="00A52B25">
        <w:rPr>
          <w:sz w:val="24"/>
          <w:szCs w:val="24"/>
          <w:lang w:val="fr-FR"/>
        </w:rPr>
        <w:t xml:space="preserve"> </w:t>
      </w:r>
      <w:proofErr w:type="spellStart"/>
      <w:r w:rsidRPr="00A52B25">
        <w:rPr>
          <w:sz w:val="24"/>
          <w:szCs w:val="24"/>
          <w:lang w:val="fr-FR"/>
        </w:rPr>
        <w:t>constatate</w:t>
      </w:r>
      <w:proofErr w:type="spellEnd"/>
      <w:r w:rsidRPr="00A52B25">
        <w:rPr>
          <w:sz w:val="24"/>
          <w:szCs w:val="24"/>
          <w:lang w:val="fr-FR"/>
        </w:rPr>
        <w:t> ;</w:t>
      </w:r>
    </w:p>
    <w:p w:rsidR="001C4CA4" w:rsidRPr="00A52B25" w:rsidRDefault="001C4CA4" w:rsidP="001C4CA4">
      <w:pPr>
        <w:ind w:left="-540" w:right="-874"/>
        <w:rPr>
          <w:sz w:val="24"/>
          <w:szCs w:val="24"/>
        </w:rPr>
      </w:pPr>
      <w:r w:rsidRPr="00A52B25">
        <w:rPr>
          <w:sz w:val="24"/>
          <w:szCs w:val="24"/>
        </w:rPr>
        <w:t xml:space="preserve">- </w:t>
      </w:r>
      <w:r w:rsidRPr="00A52B25">
        <w:rPr>
          <w:b/>
          <w:sz w:val="24"/>
          <w:szCs w:val="24"/>
        </w:rPr>
        <w:t xml:space="preserve">1 sancțiune </w:t>
      </w:r>
      <w:r w:rsidRPr="00A52B25">
        <w:rPr>
          <w:i/>
          <w:sz w:val="24"/>
          <w:szCs w:val="24"/>
        </w:rPr>
        <w:t>la un furnizor din asistența medicală de urgență și transport sanitar</w:t>
      </w:r>
      <w:r w:rsidRPr="00A52B25">
        <w:rPr>
          <w:sz w:val="24"/>
          <w:szCs w:val="24"/>
        </w:rPr>
        <w:t xml:space="preserve"> prin retinerea unei sume calculate prin aplicarea unui procent de </w:t>
      </w:r>
      <w:r w:rsidRPr="00A52B25">
        <w:rPr>
          <w:b/>
          <w:sz w:val="24"/>
          <w:szCs w:val="24"/>
        </w:rPr>
        <w:t>0,5%</w:t>
      </w:r>
      <w:r w:rsidRPr="00A52B25">
        <w:rPr>
          <w:sz w:val="24"/>
          <w:szCs w:val="24"/>
        </w:rPr>
        <w:t xml:space="preserve"> la valoarea de contract aferenta lunilor </w:t>
      </w:r>
      <w:r w:rsidRPr="00A52B25">
        <w:rPr>
          <w:b/>
          <w:i/>
          <w:sz w:val="24"/>
          <w:szCs w:val="24"/>
        </w:rPr>
        <w:t xml:space="preserve">octombrie 2018 </w:t>
      </w:r>
      <w:r w:rsidRPr="00A52B25">
        <w:rPr>
          <w:i/>
          <w:sz w:val="24"/>
          <w:szCs w:val="24"/>
        </w:rPr>
        <w:t xml:space="preserve">și </w:t>
      </w:r>
      <w:r w:rsidRPr="00A52B25">
        <w:rPr>
          <w:b/>
          <w:i/>
          <w:sz w:val="24"/>
          <w:szCs w:val="24"/>
        </w:rPr>
        <w:t>iulie 2019</w:t>
      </w:r>
      <w:r w:rsidRPr="00A52B25">
        <w:rPr>
          <w:sz w:val="24"/>
          <w:szCs w:val="24"/>
        </w:rPr>
        <w:t xml:space="preserve">, valoarea totală a sancțiunii fiind de </w:t>
      </w:r>
      <w:r w:rsidRPr="00A52B25">
        <w:rPr>
          <w:b/>
          <w:bCs/>
          <w:sz w:val="24"/>
          <w:szCs w:val="24"/>
        </w:rPr>
        <w:t>149,58 lei</w:t>
      </w:r>
      <w:r w:rsidRPr="00A52B25">
        <w:rPr>
          <w:sz w:val="24"/>
          <w:szCs w:val="24"/>
        </w:rPr>
        <w:t> </w:t>
      </w:r>
      <w:r w:rsidRPr="00A52B25">
        <w:rPr>
          <w:sz w:val="24"/>
          <w:szCs w:val="24"/>
          <w:lang w:val="fr-FR"/>
        </w:rPr>
        <w:t>;</w:t>
      </w:r>
    </w:p>
    <w:p w:rsidR="001C4CA4" w:rsidRPr="00A52B25" w:rsidRDefault="001C4CA4" w:rsidP="001C4CA4">
      <w:pPr>
        <w:ind w:left="-540" w:right="-514"/>
        <w:rPr>
          <w:sz w:val="24"/>
          <w:szCs w:val="24"/>
          <w:lang w:val="fr-FR"/>
        </w:rPr>
      </w:pPr>
      <w:r w:rsidRPr="00A52B25">
        <w:rPr>
          <w:sz w:val="24"/>
          <w:szCs w:val="24"/>
          <w:lang w:val="fr-FR"/>
        </w:rPr>
        <w:t xml:space="preserve">- </w:t>
      </w:r>
      <w:r w:rsidRPr="00A52B25">
        <w:rPr>
          <w:b/>
          <w:sz w:val="24"/>
          <w:szCs w:val="24"/>
          <w:lang w:val="fr-FR"/>
        </w:rPr>
        <w:t xml:space="preserve">1 </w:t>
      </w:r>
      <w:proofErr w:type="spellStart"/>
      <w:r w:rsidRPr="00A52B25">
        <w:rPr>
          <w:b/>
          <w:sz w:val="24"/>
          <w:szCs w:val="24"/>
          <w:lang w:val="fr-FR"/>
        </w:rPr>
        <w:t>avertisment</w:t>
      </w:r>
      <w:proofErr w:type="spellEnd"/>
      <w:r w:rsidRPr="00A52B25">
        <w:rPr>
          <w:b/>
          <w:sz w:val="24"/>
          <w:szCs w:val="24"/>
          <w:lang w:val="fr-FR"/>
        </w:rPr>
        <w:t xml:space="preserve"> </w:t>
      </w:r>
      <w:proofErr w:type="spellStart"/>
      <w:r w:rsidRPr="00A52B25">
        <w:rPr>
          <w:b/>
          <w:sz w:val="24"/>
          <w:szCs w:val="24"/>
          <w:lang w:val="fr-FR"/>
        </w:rPr>
        <w:t>scris</w:t>
      </w:r>
      <w:proofErr w:type="spellEnd"/>
      <w:r w:rsidRPr="00A52B25">
        <w:rPr>
          <w:i/>
          <w:sz w:val="24"/>
          <w:szCs w:val="24"/>
          <w:lang w:val="fr-FR"/>
        </w:rPr>
        <w:t xml:space="preserve"> </w:t>
      </w:r>
      <w:proofErr w:type="spellStart"/>
      <w:r w:rsidRPr="00A52B25">
        <w:rPr>
          <w:sz w:val="24"/>
          <w:szCs w:val="24"/>
          <w:lang w:val="fr-FR"/>
        </w:rPr>
        <w:t>aplicat</w:t>
      </w:r>
      <w:proofErr w:type="spellEnd"/>
      <w:r w:rsidRPr="00A52B25">
        <w:rPr>
          <w:sz w:val="24"/>
          <w:szCs w:val="24"/>
          <w:lang w:val="fr-FR"/>
        </w:rPr>
        <w:t xml:space="preserve"> </w:t>
      </w:r>
      <w:r w:rsidRPr="00A52B25">
        <w:rPr>
          <w:i/>
          <w:sz w:val="24"/>
          <w:szCs w:val="24"/>
          <w:lang w:val="fr-FR"/>
        </w:rPr>
        <w:t xml:space="preserve">la un </w:t>
      </w:r>
      <w:proofErr w:type="spellStart"/>
      <w:r w:rsidRPr="00A52B25">
        <w:rPr>
          <w:i/>
          <w:sz w:val="24"/>
          <w:szCs w:val="24"/>
          <w:lang w:val="fr-FR"/>
        </w:rPr>
        <w:t>furnizor</w:t>
      </w:r>
      <w:proofErr w:type="spellEnd"/>
      <w:r w:rsidRPr="00A52B25">
        <w:rPr>
          <w:i/>
          <w:sz w:val="24"/>
          <w:szCs w:val="24"/>
          <w:lang w:val="fr-FR"/>
        </w:rPr>
        <w:t xml:space="preserve"> </w:t>
      </w:r>
      <w:proofErr w:type="spellStart"/>
      <w:r w:rsidRPr="00A52B25">
        <w:rPr>
          <w:i/>
          <w:sz w:val="24"/>
          <w:szCs w:val="24"/>
          <w:lang w:val="fr-FR"/>
        </w:rPr>
        <w:t>din</w:t>
      </w:r>
      <w:proofErr w:type="spellEnd"/>
      <w:r w:rsidRPr="00A52B25">
        <w:rPr>
          <w:i/>
          <w:sz w:val="24"/>
          <w:szCs w:val="24"/>
          <w:lang w:val="fr-FR"/>
        </w:rPr>
        <w:t xml:space="preserve"> </w:t>
      </w:r>
      <w:proofErr w:type="spellStart"/>
      <w:r w:rsidRPr="00A52B25">
        <w:rPr>
          <w:i/>
          <w:sz w:val="24"/>
          <w:szCs w:val="24"/>
          <w:lang w:val="fr-FR"/>
        </w:rPr>
        <w:t>asistența</w:t>
      </w:r>
      <w:proofErr w:type="spellEnd"/>
      <w:r w:rsidRPr="00A52B25">
        <w:rPr>
          <w:i/>
          <w:sz w:val="24"/>
          <w:szCs w:val="24"/>
          <w:lang w:val="fr-FR"/>
        </w:rPr>
        <w:t xml:space="preserve"> </w:t>
      </w:r>
      <w:proofErr w:type="spellStart"/>
      <w:r w:rsidRPr="00A52B25">
        <w:rPr>
          <w:i/>
          <w:sz w:val="24"/>
          <w:szCs w:val="24"/>
          <w:lang w:val="fr-FR"/>
        </w:rPr>
        <w:t>medicală</w:t>
      </w:r>
      <w:proofErr w:type="spellEnd"/>
      <w:r w:rsidRPr="00A52B25">
        <w:rPr>
          <w:i/>
          <w:sz w:val="24"/>
          <w:szCs w:val="24"/>
          <w:lang w:val="fr-FR"/>
        </w:rPr>
        <w:t xml:space="preserve"> de </w:t>
      </w:r>
      <w:proofErr w:type="spellStart"/>
      <w:r w:rsidRPr="00A52B25">
        <w:rPr>
          <w:i/>
          <w:sz w:val="24"/>
          <w:szCs w:val="24"/>
          <w:lang w:val="fr-FR"/>
        </w:rPr>
        <w:t>urgență</w:t>
      </w:r>
      <w:proofErr w:type="spellEnd"/>
      <w:r w:rsidRPr="00A52B25">
        <w:rPr>
          <w:i/>
          <w:sz w:val="24"/>
          <w:szCs w:val="24"/>
          <w:lang w:val="fr-FR"/>
        </w:rPr>
        <w:t xml:space="preserve"> </w:t>
      </w:r>
      <w:proofErr w:type="spellStart"/>
      <w:r w:rsidRPr="00A52B25">
        <w:rPr>
          <w:i/>
          <w:sz w:val="24"/>
          <w:szCs w:val="24"/>
          <w:lang w:val="fr-FR"/>
        </w:rPr>
        <w:t>și</w:t>
      </w:r>
      <w:proofErr w:type="spellEnd"/>
      <w:r w:rsidRPr="00A52B25">
        <w:rPr>
          <w:i/>
          <w:sz w:val="24"/>
          <w:szCs w:val="24"/>
          <w:lang w:val="fr-FR"/>
        </w:rPr>
        <w:t xml:space="preserve"> transport </w:t>
      </w:r>
      <w:proofErr w:type="spellStart"/>
      <w:r w:rsidRPr="00A52B25">
        <w:rPr>
          <w:i/>
          <w:sz w:val="24"/>
          <w:szCs w:val="24"/>
          <w:lang w:val="fr-FR"/>
        </w:rPr>
        <w:t>sanitar</w:t>
      </w:r>
      <w:proofErr w:type="spellEnd"/>
      <w:r w:rsidRPr="00A52B25">
        <w:rPr>
          <w:sz w:val="24"/>
          <w:szCs w:val="24"/>
          <w:lang w:val="fr-FR"/>
        </w:rPr>
        <w:t xml:space="preserve"> ;</w:t>
      </w:r>
    </w:p>
    <w:p w:rsidR="001C4CA4" w:rsidRPr="00A52B25" w:rsidRDefault="001C4CA4" w:rsidP="001C4CA4">
      <w:pPr>
        <w:ind w:left="-540" w:right="-694"/>
        <w:rPr>
          <w:sz w:val="24"/>
          <w:szCs w:val="24"/>
        </w:rPr>
      </w:pPr>
      <w:r w:rsidRPr="00A52B25">
        <w:rPr>
          <w:sz w:val="24"/>
          <w:szCs w:val="24"/>
        </w:rPr>
        <w:t xml:space="preserve">- </w:t>
      </w:r>
      <w:r w:rsidRPr="00A52B25">
        <w:rPr>
          <w:b/>
          <w:sz w:val="24"/>
          <w:szCs w:val="24"/>
        </w:rPr>
        <w:t>1 sancțiune de diminuare cu 10%</w:t>
      </w:r>
      <w:r w:rsidRPr="00A52B25">
        <w:rPr>
          <w:bCs/>
          <w:sz w:val="24"/>
          <w:szCs w:val="24"/>
        </w:rPr>
        <w:t xml:space="preserve"> </w:t>
      </w:r>
      <w:r w:rsidRPr="00A52B25">
        <w:rPr>
          <w:b/>
          <w:bCs/>
          <w:sz w:val="24"/>
          <w:szCs w:val="24"/>
        </w:rPr>
        <w:t>a sumei cuvenite pentru luna în care s-a înregistrat această situație</w:t>
      </w:r>
      <w:r w:rsidRPr="00A52B25">
        <w:rPr>
          <w:b/>
          <w:sz w:val="24"/>
          <w:szCs w:val="24"/>
        </w:rPr>
        <w:t xml:space="preserve"> </w:t>
      </w:r>
      <w:r w:rsidRPr="00A52B25">
        <w:rPr>
          <w:bCs/>
          <w:sz w:val="24"/>
          <w:szCs w:val="24"/>
        </w:rPr>
        <w:t>aplicată unui</w:t>
      </w:r>
      <w:r w:rsidRPr="00A52B25">
        <w:rPr>
          <w:b/>
          <w:bCs/>
          <w:sz w:val="24"/>
          <w:szCs w:val="24"/>
        </w:rPr>
        <w:t xml:space="preserve"> </w:t>
      </w:r>
      <w:r w:rsidRPr="00A52B25">
        <w:rPr>
          <w:bCs/>
          <w:i/>
          <w:sz w:val="24"/>
          <w:szCs w:val="24"/>
        </w:rPr>
        <w:t>furnizor</w:t>
      </w:r>
      <w:r w:rsidRPr="00A52B25">
        <w:rPr>
          <w:i/>
          <w:sz w:val="24"/>
          <w:szCs w:val="24"/>
        </w:rPr>
        <w:t xml:space="preserve"> de îngrijiri medicale la domiciliu</w:t>
      </w:r>
      <w:r w:rsidRPr="00A52B25">
        <w:rPr>
          <w:bCs/>
          <w:i/>
          <w:sz w:val="24"/>
          <w:szCs w:val="24"/>
        </w:rPr>
        <w:t xml:space="preserve">, </w:t>
      </w:r>
      <w:r w:rsidRPr="00A52B25">
        <w:rPr>
          <w:bCs/>
          <w:sz w:val="24"/>
          <w:szCs w:val="24"/>
        </w:rPr>
        <w:t xml:space="preserve">valoarea sancțiunii aplicate fiind de </w:t>
      </w:r>
      <w:r w:rsidRPr="00A52B25">
        <w:rPr>
          <w:b/>
          <w:sz w:val="24"/>
          <w:szCs w:val="24"/>
        </w:rPr>
        <w:t xml:space="preserve">1.288 lei </w:t>
      </w:r>
      <w:r w:rsidRPr="00A52B25">
        <w:rPr>
          <w:sz w:val="24"/>
          <w:szCs w:val="24"/>
        </w:rPr>
        <w:t>;</w:t>
      </w:r>
    </w:p>
    <w:p w:rsidR="001C4CA4" w:rsidRPr="00A52B25" w:rsidRDefault="001C4CA4" w:rsidP="001C4CA4">
      <w:pPr>
        <w:ind w:left="-540" w:right="-694"/>
        <w:rPr>
          <w:bCs/>
          <w:i/>
          <w:sz w:val="24"/>
          <w:szCs w:val="24"/>
        </w:rPr>
      </w:pPr>
      <w:r w:rsidRPr="00A52B25">
        <w:rPr>
          <w:bCs/>
          <w:sz w:val="24"/>
          <w:szCs w:val="24"/>
        </w:rPr>
        <w:t xml:space="preserve">- </w:t>
      </w:r>
      <w:r w:rsidRPr="00A52B25">
        <w:rPr>
          <w:b/>
          <w:bCs/>
          <w:sz w:val="24"/>
          <w:szCs w:val="24"/>
        </w:rPr>
        <w:t>2 avertismente scrise</w:t>
      </w:r>
      <w:r w:rsidRPr="00A52B25">
        <w:rPr>
          <w:bCs/>
          <w:sz w:val="24"/>
          <w:szCs w:val="24"/>
        </w:rPr>
        <w:t xml:space="preserve"> aplicate la 2(doi) </w:t>
      </w:r>
      <w:r w:rsidRPr="00A52B25">
        <w:rPr>
          <w:bCs/>
          <w:i/>
          <w:sz w:val="24"/>
          <w:szCs w:val="24"/>
        </w:rPr>
        <w:t xml:space="preserve">furnizori din asistența medicală de recuperare-reabilitare a </w:t>
      </w:r>
    </w:p>
    <w:p w:rsidR="001C4CA4" w:rsidRPr="00A52B25" w:rsidRDefault="001C4CA4" w:rsidP="001C4CA4">
      <w:pPr>
        <w:ind w:left="-540" w:right="-694"/>
        <w:rPr>
          <w:bCs/>
          <w:sz w:val="24"/>
          <w:szCs w:val="24"/>
        </w:rPr>
      </w:pPr>
      <w:r w:rsidRPr="00A52B25">
        <w:rPr>
          <w:bCs/>
          <w:i/>
          <w:sz w:val="24"/>
          <w:szCs w:val="24"/>
        </w:rPr>
        <w:t xml:space="preserve">sanatatii </w:t>
      </w:r>
      <w:r w:rsidRPr="00A52B25">
        <w:rPr>
          <w:bCs/>
          <w:sz w:val="24"/>
          <w:szCs w:val="24"/>
        </w:rPr>
        <w:t>;</w:t>
      </w:r>
    </w:p>
    <w:p w:rsidR="001C4CA4" w:rsidRPr="00A52B25" w:rsidRDefault="001C4CA4" w:rsidP="001C4CA4">
      <w:pPr>
        <w:ind w:left="-540"/>
        <w:rPr>
          <w:color w:val="000000"/>
          <w:sz w:val="24"/>
          <w:szCs w:val="24"/>
          <w:lang w:val="fr-FR"/>
        </w:rPr>
      </w:pPr>
      <w:r w:rsidRPr="00A52B25">
        <w:rPr>
          <w:sz w:val="24"/>
          <w:szCs w:val="24"/>
        </w:rPr>
        <w:t xml:space="preserve">- </w:t>
      </w:r>
      <w:r w:rsidRPr="00A52B25">
        <w:rPr>
          <w:b/>
          <w:sz w:val="24"/>
          <w:szCs w:val="24"/>
        </w:rPr>
        <w:t>13</w:t>
      </w:r>
      <w:r w:rsidRPr="00A52B25">
        <w:rPr>
          <w:b/>
          <w:bCs/>
          <w:sz w:val="24"/>
          <w:szCs w:val="24"/>
        </w:rPr>
        <w:t xml:space="preserve"> avertismente scris</w:t>
      </w:r>
      <w:r w:rsidRPr="00A52B25">
        <w:rPr>
          <w:b/>
          <w:sz w:val="24"/>
          <w:szCs w:val="24"/>
        </w:rPr>
        <w:t>e</w:t>
      </w:r>
      <w:r w:rsidRPr="00A52B25">
        <w:rPr>
          <w:i/>
          <w:sz w:val="24"/>
          <w:szCs w:val="24"/>
        </w:rPr>
        <w:t xml:space="preserve"> la furnizori de medicamente cu și fara contribuție personală în tratamentul ambulatoriu, pt.diferite nerespectari ale obligatiilor contractuale </w:t>
      </w:r>
      <w:r w:rsidRPr="00A52B25">
        <w:rPr>
          <w:sz w:val="24"/>
          <w:szCs w:val="24"/>
          <w:lang w:val="fr-FR"/>
        </w:rPr>
        <w:t>;</w:t>
      </w:r>
      <w:r w:rsidRPr="00A52B25">
        <w:rPr>
          <w:color w:val="000000"/>
          <w:sz w:val="24"/>
          <w:szCs w:val="24"/>
          <w:lang w:val="fr-FR"/>
        </w:rPr>
        <w:t xml:space="preserve">   </w:t>
      </w:r>
    </w:p>
    <w:p w:rsidR="001C4CA4" w:rsidRPr="00A52B25" w:rsidRDefault="001C4CA4" w:rsidP="001C4CA4">
      <w:pPr>
        <w:ind w:left="-540" w:right="-514"/>
        <w:rPr>
          <w:sz w:val="24"/>
          <w:szCs w:val="24"/>
          <w:lang w:val="fr-FR"/>
        </w:rPr>
      </w:pPr>
      <w:r w:rsidRPr="00A52B25">
        <w:rPr>
          <w:sz w:val="24"/>
          <w:szCs w:val="24"/>
          <w:lang w:val="fr-FR"/>
        </w:rPr>
        <w:t xml:space="preserve">- </w:t>
      </w:r>
      <w:r w:rsidRPr="00A52B25">
        <w:rPr>
          <w:b/>
          <w:sz w:val="24"/>
          <w:szCs w:val="24"/>
          <w:lang w:val="fr-FR"/>
        </w:rPr>
        <w:t xml:space="preserve">1 </w:t>
      </w:r>
      <w:proofErr w:type="spellStart"/>
      <w:r w:rsidRPr="00A52B25">
        <w:rPr>
          <w:b/>
          <w:sz w:val="24"/>
          <w:szCs w:val="24"/>
          <w:lang w:val="fr-FR"/>
        </w:rPr>
        <w:t>avertisment</w:t>
      </w:r>
      <w:proofErr w:type="spellEnd"/>
      <w:r w:rsidRPr="00A52B25">
        <w:rPr>
          <w:b/>
          <w:sz w:val="24"/>
          <w:szCs w:val="24"/>
          <w:lang w:val="fr-FR"/>
        </w:rPr>
        <w:t xml:space="preserve"> </w:t>
      </w:r>
      <w:proofErr w:type="spellStart"/>
      <w:r w:rsidRPr="00A52B25">
        <w:rPr>
          <w:b/>
          <w:sz w:val="24"/>
          <w:szCs w:val="24"/>
          <w:lang w:val="fr-FR"/>
        </w:rPr>
        <w:t>scris</w:t>
      </w:r>
      <w:proofErr w:type="spellEnd"/>
      <w:r w:rsidRPr="00A52B25">
        <w:rPr>
          <w:b/>
          <w:i/>
          <w:sz w:val="24"/>
          <w:szCs w:val="24"/>
          <w:lang w:val="fr-FR"/>
        </w:rPr>
        <w:t xml:space="preserve"> </w:t>
      </w:r>
      <w:r w:rsidRPr="00A52B25">
        <w:rPr>
          <w:sz w:val="24"/>
          <w:szCs w:val="24"/>
          <w:lang w:val="fr-FR"/>
        </w:rPr>
        <w:t xml:space="preserve">la un </w:t>
      </w:r>
      <w:proofErr w:type="spellStart"/>
      <w:r w:rsidRPr="00A52B25">
        <w:rPr>
          <w:i/>
          <w:sz w:val="24"/>
          <w:szCs w:val="24"/>
          <w:lang w:val="fr-FR"/>
        </w:rPr>
        <w:t>furnizor</w:t>
      </w:r>
      <w:proofErr w:type="spellEnd"/>
      <w:r w:rsidRPr="00A52B25">
        <w:rPr>
          <w:i/>
          <w:sz w:val="24"/>
          <w:szCs w:val="24"/>
          <w:lang w:val="fr-FR"/>
        </w:rPr>
        <w:t xml:space="preserve"> de </w:t>
      </w:r>
      <w:proofErr w:type="spellStart"/>
      <w:r w:rsidRPr="00A52B25">
        <w:rPr>
          <w:i/>
          <w:sz w:val="24"/>
          <w:szCs w:val="24"/>
          <w:lang w:val="fr-FR"/>
        </w:rPr>
        <w:t>dispozitive</w:t>
      </w:r>
      <w:proofErr w:type="spellEnd"/>
      <w:r w:rsidRPr="00A52B25">
        <w:rPr>
          <w:i/>
          <w:sz w:val="24"/>
          <w:szCs w:val="24"/>
          <w:lang w:val="fr-FR"/>
        </w:rPr>
        <w:t xml:space="preserve"> </w:t>
      </w:r>
      <w:proofErr w:type="spellStart"/>
      <w:r w:rsidRPr="00A52B25">
        <w:rPr>
          <w:i/>
          <w:sz w:val="24"/>
          <w:szCs w:val="24"/>
          <w:lang w:val="fr-FR"/>
        </w:rPr>
        <w:t>medicale</w:t>
      </w:r>
      <w:proofErr w:type="spellEnd"/>
      <w:r w:rsidRPr="00A52B25">
        <w:rPr>
          <w:sz w:val="24"/>
          <w:szCs w:val="24"/>
          <w:lang w:val="fr-FR"/>
        </w:rPr>
        <w:t> ;</w:t>
      </w:r>
    </w:p>
    <w:p w:rsidR="001C4CA4" w:rsidRPr="00A52B25" w:rsidRDefault="001C4CA4" w:rsidP="001C4CA4">
      <w:pPr>
        <w:ind w:left="-540" w:right="-514"/>
        <w:rPr>
          <w:sz w:val="24"/>
          <w:szCs w:val="24"/>
        </w:rPr>
      </w:pPr>
      <w:r w:rsidRPr="00A52B25">
        <w:rPr>
          <w:sz w:val="24"/>
          <w:szCs w:val="24"/>
          <w:lang w:val="it-IT"/>
        </w:rPr>
        <w:t xml:space="preserve">- </w:t>
      </w:r>
      <w:r w:rsidRPr="00A52B25">
        <w:rPr>
          <w:b/>
          <w:sz w:val="24"/>
          <w:szCs w:val="24"/>
          <w:lang w:val="it-IT"/>
        </w:rPr>
        <w:t xml:space="preserve">1 sancțiune </w:t>
      </w:r>
      <w:r w:rsidRPr="00A52B25">
        <w:rPr>
          <w:b/>
          <w:sz w:val="24"/>
          <w:szCs w:val="24"/>
        </w:rPr>
        <w:t>de diminuare cu 1%</w:t>
      </w:r>
      <w:r w:rsidRPr="00A52B25">
        <w:rPr>
          <w:sz w:val="24"/>
          <w:szCs w:val="24"/>
        </w:rPr>
        <w:t xml:space="preserve"> </w:t>
      </w:r>
      <w:r w:rsidRPr="00A52B25">
        <w:rPr>
          <w:b/>
          <w:sz w:val="24"/>
          <w:szCs w:val="24"/>
        </w:rPr>
        <w:t>a contravalorii serviciilor de dializa aferente lunii decembrie 2018</w:t>
      </w:r>
      <w:r w:rsidRPr="00A52B25">
        <w:rPr>
          <w:sz w:val="24"/>
          <w:szCs w:val="24"/>
        </w:rPr>
        <w:t xml:space="preserve"> </w:t>
      </w:r>
      <w:r w:rsidRPr="00A52B25">
        <w:rPr>
          <w:sz w:val="24"/>
          <w:szCs w:val="24"/>
          <w:lang w:val="it-IT"/>
        </w:rPr>
        <w:t xml:space="preserve">aplicată unui </w:t>
      </w:r>
      <w:r w:rsidRPr="00A52B25">
        <w:rPr>
          <w:i/>
          <w:sz w:val="24"/>
          <w:szCs w:val="24"/>
          <w:lang w:val="it-IT"/>
        </w:rPr>
        <w:t>furnizor de servicii medicale</w:t>
      </w:r>
      <w:r w:rsidRPr="00A52B25">
        <w:rPr>
          <w:b/>
          <w:i/>
          <w:sz w:val="24"/>
          <w:szCs w:val="24"/>
          <w:lang w:val="it-IT"/>
        </w:rPr>
        <w:t xml:space="preserve"> </w:t>
      </w:r>
      <w:r w:rsidRPr="00A52B25">
        <w:rPr>
          <w:i/>
          <w:sz w:val="24"/>
          <w:szCs w:val="24"/>
          <w:lang w:val="it-IT"/>
        </w:rPr>
        <w:t xml:space="preserve">in cadrul caruia se deruleaza </w:t>
      </w:r>
      <w:r w:rsidRPr="00A52B25">
        <w:rPr>
          <w:i/>
          <w:sz w:val="24"/>
          <w:szCs w:val="24"/>
        </w:rPr>
        <w:t>PNS – servicii medicale de dializă</w:t>
      </w:r>
      <w:r w:rsidRPr="00A52B25">
        <w:rPr>
          <w:sz w:val="24"/>
          <w:szCs w:val="24"/>
        </w:rPr>
        <w:t xml:space="preserve">, pentru nerespectarea unor obligații contractuale de catre furnizorul de servicii de dializa in regim ambulatoriu, fiind prima constatare în cadrul acestui contract, contravaloarea sancțiunii aplicate fiind de </w:t>
      </w:r>
      <w:r w:rsidRPr="00A52B25">
        <w:rPr>
          <w:b/>
          <w:sz w:val="24"/>
          <w:szCs w:val="24"/>
        </w:rPr>
        <w:t xml:space="preserve">1.403,68 lei </w:t>
      </w:r>
      <w:r w:rsidRPr="00A52B25">
        <w:rPr>
          <w:sz w:val="24"/>
          <w:szCs w:val="24"/>
        </w:rPr>
        <w:t>;</w:t>
      </w:r>
    </w:p>
    <w:p w:rsidR="001C4CA4" w:rsidRPr="00A52B25" w:rsidRDefault="001C4CA4" w:rsidP="001C4CA4">
      <w:pPr>
        <w:ind w:left="-540" w:right="-514"/>
        <w:rPr>
          <w:sz w:val="24"/>
          <w:szCs w:val="24"/>
          <w:lang w:val="it-IT"/>
        </w:rPr>
      </w:pPr>
      <w:r w:rsidRPr="00A52B25">
        <w:rPr>
          <w:iCs/>
        </w:rPr>
        <w:t xml:space="preserve">- </w:t>
      </w:r>
      <w:r w:rsidRPr="00A52B25">
        <w:rPr>
          <w:iCs/>
          <w:sz w:val="24"/>
          <w:szCs w:val="24"/>
        </w:rPr>
        <w:t xml:space="preserve">pentru nerespectarea obligației contractuale prevăzute la </w:t>
      </w:r>
      <w:r w:rsidRPr="00A52B25">
        <w:rPr>
          <w:sz w:val="24"/>
          <w:szCs w:val="24"/>
        </w:rPr>
        <w:t>art.5.1, lit.aa)</w:t>
      </w:r>
      <w:r w:rsidRPr="00A52B25">
        <w:rPr>
          <w:b/>
          <w:sz w:val="24"/>
          <w:szCs w:val="24"/>
        </w:rPr>
        <w:t xml:space="preserve"> </w:t>
      </w:r>
      <w:proofErr w:type="spellStart"/>
      <w:r w:rsidRPr="00A52B25">
        <w:rPr>
          <w:color w:val="000000"/>
          <w:sz w:val="24"/>
          <w:szCs w:val="24"/>
          <w:lang w:val="fr-FR"/>
        </w:rPr>
        <w:t>din</w:t>
      </w:r>
      <w:proofErr w:type="spellEnd"/>
      <w:r w:rsidRPr="00A52B25">
        <w:rPr>
          <w:color w:val="000000"/>
          <w:sz w:val="24"/>
          <w:szCs w:val="24"/>
          <w:lang w:val="fr-FR"/>
        </w:rPr>
        <w:t xml:space="preserve"> </w:t>
      </w:r>
      <w:r w:rsidRPr="00A52B25">
        <w:rPr>
          <w:iCs/>
          <w:sz w:val="24"/>
          <w:szCs w:val="24"/>
        </w:rPr>
        <w:t>contractul pentru furnizarea de servicii de dializă în regim ambulatoriu încheiat cu C.A.S.Mehedinți</w:t>
      </w:r>
      <w:r w:rsidRPr="00A52B25">
        <w:rPr>
          <w:i/>
          <w:sz w:val="24"/>
          <w:szCs w:val="24"/>
          <w:lang w:val="it-IT" w:eastAsia="en-GB"/>
        </w:rPr>
        <w:t xml:space="preserve">, </w:t>
      </w:r>
      <w:proofErr w:type="spellStart"/>
      <w:r w:rsidRPr="00A52B25">
        <w:rPr>
          <w:color w:val="000000"/>
          <w:sz w:val="24"/>
          <w:szCs w:val="24"/>
          <w:lang w:val="fr-FR"/>
        </w:rPr>
        <w:t>în</w:t>
      </w:r>
      <w:proofErr w:type="spellEnd"/>
      <w:r w:rsidRPr="00A52B25">
        <w:rPr>
          <w:color w:val="000000"/>
          <w:sz w:val="24"/>
          <w:szCs w:val="24"/>
          <w:lang w:val="fr-FR"/>
        </w:rPr>
        <w:t xml:space="preserve"> </w:t>
      </w:r>
      <w:proofErr w:type="spellStart"/>
      <w:r w:rsidRPr="00A52B25">
        <w:rPr>
          <w:color w:val="000000"/>
          <w:sz w:val="24"/>
          <w:szCs w:val="24"/>
          <w:lang w:val="fr-FR"/>
        </w:rPr>
        <w:t>conformitate</w:t>
      </w:r>
      <w:proofErr w:type="spellEnd"/>
      <w:r w:rsidRPr="00A52B25">
        <w:rPr>
          <w:color w:val="000000"/>
          <w:sz w:val="24"/>
          <w:szCs w:val="24"/>
          <w:lang w:val="fr-FR"/>
        </w:rPr>
        <w:t xml:space="preserve"> </w:t>
      </w:r>
      <w:proofErr w:type="spellStart"/>
      <w:r w:rsidRPr="00A52B25">
        <w:rPr>
          <w:color w:val="000000"/>
          <w:sz w:val="24"/>
          <w:szCs w:val="24"/>
          <w:lang w:val="fr-FR"/>
        </w:rPr>
        <w:t>cu</w:t>
      </w:r>
      <w:proofErr w:type="spellEnd"/>
      <w:r w:rsidRPr="00A52B25">
        <w:rPr>
          <w:color w:val="000000"/>
          <w:sz w:val="24"/>
          <w:szCs w:val="24"/>
          <w:lang w:val="fr-FR"/>
        </w:rPr>
        <w:t xml:space="preserve"> </w:t>
      </w:r>
      <w:proofErr w:type="spellStart"/>
      <w:r w:rsidRPr="00A52B25">
        <w:rPr>
          <w:color w:val="000000"/>
          <w:sz w:val="24"/>
          <w:szCs w:val="24"/>
          <w:lang w:val="fr-FR"/>
        </w:rPr>
        <w:t>prevederile</w:t>
      </w:r>
      <w:proofErr w:type="spellEnd"/>
      <w:r w:rsidRPr="00A52B25">
        <w:rPr>
          <w:color w:val="000000"/>
          <w:sz w:val="24"/>
          <w:szCs w:val="24"/>
          <w:lang w:val="fr-FR"/>
        </w:rPr>
        <w:t xml:space="preserve"> art.5.4, alin.5.4.4</w:t>
      </w:r>
      <w:r w:rsidRPr="00A52B25">
        <w:rPr>
          <w:iCs/>
          <w:sz w:val="24"/>
          <w:szCs w:val="24"/>
        </w:rPr>
        <w:t xml:space="preserve"> din cadrul aceluiasi contract, </w:t>
      </w:r>
      <w:r w:rsidRPr="00A52B25">
        <w:rPr>
          <w:bCs/>
          <w:iCs/>
          <w:sz w:val="24"/>
          <w:szCs w:val="24"/>
        </w:rPr>
        <w:t xml:space="preserve">a fost sancționat </w:t>
      </w:r>
      <w:r w:rsidRPr="00A52B25">
        <w:rPr>
          <w:bCs/>
          <w:i/>
          <w:iCs/>
          <w:sz w:val="24"/>
          <w:szCs w:val="24"/>
        </w:rPr>
        <w:t>furnizorul de servicii de dializa</w:t>
      </w:r>
      <w:r w:rsidRPr="00A52B25">
        <w:rPr>
          <w:bCs/>
          <w:iCs/>
          <w:sz w:val="24"/>
          <w:szCs w:val="24"/>
        </w:rPr>
        <w:t xml:space="preserve"> controlat </w:t>
      </w:r>
      <w:r w:rsidRPr="00A52B25">
        <w:rPr>
          <w:bCs/>
          <w:sz w:val="24"/>
          <w:szCs w:val="24"/>
        </w:rPr>
        <w:t>prin reținerea unei sume echivalente cu contravaloarea medicamentelor raportate în mod eronat</w:t>
      </w:r>
      <w:r w:rsidRPr="00A52B25">
        <w:rPr>
          <w:color w:val="000000"/>
          <w:sz w:val="24"/>
          <w:szCs w:val="24"/>
        </w:rPr>
        <w:t>, în valoare de</w:t>
      </w:r>
      <w:r w:rsidRPr="00A52B25">
        <w:rPr>
          <w:b/>
          <w:color w:val="000000"/>
          <w:sz w:val="24"/>
          <w:szCs w:val="24"/>
        </w:rPr>
        <w:t xml:space="preserve"> 418,31 lei </w:t>
      </w:r>
      <w:r w:rsidRPr="00A52B25">
        <w:rPr>
          <w:color w:val="000000"/>
          <w:sz w:val="24"/>
          <w:szCs w:val="24"/>
        </w:rPr>
        <w:t>;</w:t>
      </w:r>
    </w:p>
    <w:p w:rsidR="001C4CA4" w:rsidRPr="00A52B25" w:rsidRDefault="001C4CA4" w:rsidP="001C4CA4">
      <w:pPr>
        <w:ind w:left="-540"/>
        <w:rPr>
          <w:color w:val="000000"/>
          <w:sz w:val="24"/>
          <w:szCs w:val="24"/>
        </w:rPr>
      </w:pPr>
      <w:r w:rsidRPr="00A52B25">
        <w:rPr>
          <w:sz w:val="24"/>
          <w:szCs w:val="24"/>
          <w:lang w:val="it-IT"/>
        </w:rPr>
        <w:t xml:space="preserve">- </w:t>
      </w:r>
      <w:r w:rsidRPr="00A52B25">
        <w:rPr>
          <w:b/>
          <w:sz w:val="24"/>
          <w:szCs w:val="24"/>
          <w:lang w:val="it-IT"/>
        </w:rPr>
        <w:t>1 sancțiune de</w:t>
      </w:r>
      <w:r w:rsidRPr="00A52B25">
        <w:rPr>
          <w:sz w:val="24"/>
          <w:szCs w:val="24"/>
          <w:lang w:val="it-IT"/>
        </w:rPr>
        <w:t xml:space="preserve"> </w:t>
      </w:r>
      <w:r w:rsidRPr="00A52B25">
        <w:rPr>
          <w:b/>
          <w:sz w:val="24"/>
          <w:szCs w:val="24"/>
          <w:lang w:val="it-IT"/>
        </w:rPr>
        <w:t>diminuare cu 1%</w:t>
      </w:r>
      <w:r w:rsidRPr="00A52B25">
        <w:rPr>
          <w:sz w:val="24"/>
          <w:szCs w:val="24"/>
          <w:lang w:val="it-IT"/>
        </w:rPr>
        <w:t xml:space="preserve"> aplicată unui </w:t>
      </w:r>
      <w:r w:rsidRPr="00A52B25">
        <w:rPr>
          <w:i/>
          <w:sz w:val="24"/>
          <w:szCs w:val="24"/>
          <w:lang w:val="it-IT"/>
        </w:rPr>
        <w:t>furnizor de servicii medicale in cadrul carora se deruleaza programe nationale de sanatate</w:t>
      </w:r>
      <w:r w:rsidRPr="00A52B25">
        <w:rPr>
          <w:sz w:val="24"/>
          <w:szCs w:val="24"/>
          <w:lang w:val="it-IT"/>
        </w:rPr>
        <w:t xml:space="preserve"> respectiv </w:t>
      </w:r>
      <w:r w:rsidRPr="00A52B25">
        <w:rPr>
          <w:sz w:val="24"/>
          <w:szCs w:val="24"/>
        </w:rPr>
        <w:t>reținerea</w:t>
      </w:r>
      <w:r w:rsidRPr="00A52B25">
        <w:rPr>
          <w:color w:val="000000"/>
          <w:sz w:val="24"/>
          <w:szCs w:val="24"/>
        </w:rPr>
        <w:t xml:space="preserve"> unei sume calculate prin aplicarea unui procent de 1%  din valoarea  medicamentelor/materialelor sanitare specifice decontată de catre C.A.S.Mehedinți în anul 2018 pentru </w:t>
      </w:r>
      <w:r w:rsidRPr="00A52B25">
        <w:rPr>
          <w:i/>
          <w:color w:val="000000"/>
          <w:sz w:val="24"/>
          <w:szCs w:val="24"/>
        </w:rPr>
        <w:t xml:space="preserve">subprogramul </w:t>
      </w:r>
      <w:r w:rsidRPr="00A52B25">
        <w:rPr>
          <w:i/>
          <w:sz w:val="24"/>
          <w:szCs w:val="24"/>
        </w:rPr>
        <w:t>naţional de oncologie–cost volum</w:t>
      </w:r>
      <w:r w:rsidRPr="00A52B25">
        <w:rPr>
          <w:sz w:val="24"/>
          <w:szCs w:val="24"/>
        </w:rPr>
        <w:t xml:space="preserve">, fiind prima constatare în cadrul acestui contract, contravaloarea sanctiunii aplicate fiind de </w:t>
      </w:r>
      <w:r w:rsidRPr="00A52B25">
        <w:rPr>
          <w:b/>
          <w:sz w:val="24"/>
          <w:szCs w:val="24"/>
        </w:rPr>
        <w:t xml:space="preserve">5.045,75 lei </w:t>
      </w:r>
      <w:r w:rsidRPr="00A52B25">
        <w:rPr>
          <w:sz w:val="24"/>
          <w:szCs w:val="24"/>
        </w:rPr>
        <w:t>;</w:t>
      </w:r>
    </w:p>
    <w:p w:rsidR="001C4CA4" w:rsidRPr="00A52B25" w:rsidRDefault="001C4CA4" w:rsidP="001C4CA4">
      <w:pPr>
        <w:ind w:left="-540"/>
        <w:rPr>
          <w:color w:val="000000"/>
          <w:sz w:val="24"/>
          <w:szCs w:val="24"/>
        </w:rPr>
      </w:pPr>
      <w:r w:rsidRPr="00A52B25">
        <w:rPr>
          <w:color w:val="000000"/>
          <w:sz w:val="24"/>
          <w:szCs w:val="24"/>
        </w:rPr>
        <w:t>-</w:t>
      </w:r>
      <w:r w:rsidRPr="00A52B25">
        <w:rPr>
          <w:color w:val="FF0000"/>
          <w:sz w:val="24"/>
          <w:szCs w:val="24"/>
        </w:rPr>
        <w:t xml:space="preserve"> </w:t>
      </w:r>
      <w:r w:rsidRPr="00A52B25">
        <w:rPr>
          <w:b/>
          <w:sz w:val="24"/>
          <w:szCs w:val="24"/>
        </w:rPr>
        <w:t>1 sancțiune de diminuare cu 3%</w:t>
      </w:r>
      <w:r w:rsidRPr="00A52B25">
        <w:rPr>
          <w:bCs/>
          <w:sz w:val="24"/>
          <w:szCs w:val="24"/>
        </w:rPr>
        <w:t xml:space="preserve"> </w:t>
      </w:r>
      <w:r w:rsidRPr="00A52B25">
        <w:rPr>
          <w:b/>
          <w:bCs/>
          <w:sz w:val="24"/>
          <w:szCs w:val="24"/>
        </w:rPr>
        <w:t>a contravalorii serviciilor medicale de dializă</w:t>
      </w:r>
      <w:r w:rsidRPr="00A52B25">
        <w:rPr>
          <w:bCs/>
          <w:sz w:val="24"/>
          <w:szCs w:val="24"/>
        </w:rPr>
        <w:t xml:space="preserve"> aferente lunilor ianuarie și martie 2019, fiind a doua constatare în cadrul acestui contract la furnizorul verificat, valoarea totala a sancțiunii aplicate furnizorului de servicii de dializa fiind de </w:t>
      </w:r>
      <w:r w:rsidRPr="00A52B25">
        <w:rPr>
          <w:b/>
          <w:sz w:val="24"/>
          <w:szCs w:val="24"/>
        </w:rPr>
        <w:t xml:space="preserve">8.689,92 lei </w:t>
      </w:r>
      <w:r w:rsidRPr="00A52B25">
        <w:rPr>
          <w:sz w:val="24"/>
          <w:szCs w:val="24"/>
        </w:rPr>
        <w:t>;</w:t>
      </w:r>
    </w:p>
    <w:p w:rsidR="001C4CA4" w:rsidRPr="00A52B25" w:rsidRDefault="001C4CA4" w:rsidP="001C4CA4">
      <w:pPr>
        <w:ind w:left="-540"/>
        <w:rPr>
          <w:sz w:val="24"/>
          <w:szCs w:val="24"/>
        </w:rPr>
      </w:pPr>
      <w:r w:rsidRPr="00A52B25">
        <w:rPr>
          <w:bCs/>
          <w:sz w:val="24"/>
          <w:szCs w:val="24"/>
        </w:rPr>
        <w:t>- p</w:t>
      </w:r>
      <w:r w:rsidRPr="00A52B25">
        <w:rPr>
          <w:bCs/>
          <w:iCs/>
          <w:sz w:val="24"/>
          <w:szCs w:val="24"/>
        </w:rPr>
        <w:t xml:space="preserve">entru nerespectarea obligației contractuale prevăzute la </w:t>
      </w:r>
      <w:r w:rsidRPr="00A52B25">
        <w:rPr>
          <w:bCs/>
          <w:sz w:val="24"/>
          <w:szCs w:val="24"/>
        </w:rPr>
        <w:t xml:space="preserve">art.5.1, lit.aa) din </w:t>
      </w:r>
      <w:r w:rsidRPr="00A52B25">
        <w:rPr>
          <w:bCs/>
          <w:iCs/>
          <w:sz w:val="24"/>
          <w:szCs w:val="24"/>
        </w:rPr>
        <w:t>contractul pentru furnizarea de servicii medicale de dializă în regim ambulatoriu încheiat cu C.A.S.Mehedinți</w:t>
      </w:r>
      <w:r w:rsidRPr="00A52B25">
        <w:rPr>
          <w:bCs/>
          <w:i/>
          <w:sz w:val="24"/>
          <w:szCs w:val="24"/>
        </w:rPr>
        <w:t xml:space="preserve">, </w:t>
      </w:r>
      <w:r w:rsidRPr="00A52B25">
        <w:rPr>
          <w:bCs/>
          <w:sz w:val="24"/>
          <w:szCs w:val="24"/>
        </w:rPr>
        <w:t>în conformitate cu prevederile art.5.4, alin.5.4.4</w:t>
      </w:r>
      <w:r w:rsidRPr="00A52B25">
        <w:rPr>
          <w:bCs/>
          <w:iCs/>
          <w:sz w:val="24"/>
          <w:szCs w:val="24"/>
        </w:rPr>
        <w:t xml:space="preserve"> din cadrul aceluiasi contract a fost sancționat </w:t>
      </w:r>
      <w:r w:rsidRPr="00A52B25">
        <w:rPr>
          <w:bCs/>
          <w:i/>
          <w:iCs/>
          <w:sz w:val="24"/>
          <w:szCs w:val="24"/>
        </w:rPr>
        <w:t>furnizorul de servicii de dializa</w:t>
      </w:r>
      <w:r w:rsidRPr="00A52B25">
        <w:rPr>
          <w:bCs/>
          <w:iCs/>
          <w:sz w:val="24"/>
          <w:szCs w:val="24"/>
        </w:rPr>
        <w:t xml:space="preserve"> controlat </w:t>
      </w:r>
      <w:r w:rsidRPr="00A52B25">
        <w:rPr>
          <w:bCs/>
          <w:sz w:val="24"/>
          <w:szCs w:val="24"/>
        </w:rPr>
        <w:t xml:space="preserve">prin reținerea unei sume echivalente cu contravaloarea medicamentelor raportate în mod eronat, în valoare de </w:t>
      </w:r>
      <w:r w:rsidRPr="00A52B25">
        <w:rPr>
          <w:b/>
          <w:sz w:val="24"/>
          <w:szCs w:val="24"/>
        </w:rPr>
        <w:t xml:space="preserve">839,90 lei </w:t>
      </w:r>
      <w:r w:rsidRPr="00A52B25">
        <w:rPr>
          <w:sz w:val="24"/>
          <w:szCs w:val="24"/>
        </w:rPr>
        <w:t>;</w:t>
      </w:r>
    </w:p>
    <w:p w:rsidR="001C4CA4" w:rsidRPr="00A52B25" w:rsidRDefault="001C4CA4" w:rsidP="001C4CA4">
      <w:pPr>
        <w:ind w:left="-540"/>
        <w:rPr>
          <w:color w:val="000000"/>
          <w:sz w:val="24"/>
          <w:szCs w:val="24"/>
        </w:rPr>
      </w:pPr>
      <w:r w:rsidRPr="00A52B25">
        <w:rPr>
          <w:sz w:val="24"/>
          <w:szCs w:val="24"/>
        </w:rPr>
        <w:t xml:space="preserve">- </w:t>
      </w:r>
      <w:r w:rsidRPr="00A52B25">
        <w:rPr>
          <w:b/>
          <w:bCs/>
          <w:sz w:val="24"/>
          <w:szCs w:val="24"/>
        </w:rPr>
        <w:t xml:space="preserve">2 </w:t>
      </w:r>
      <w:r w:rsidRPr="00A52B25">
        <w:rPr>
          <w:b/>
          <w:sz w:val="24"/>
          <w:szCs w:val="24"/>
        </w:rPr>
        <w:t>avertismente scrise</w:t>
      </w:r>
      <w:r w:rsidRPr="00A52B25">
        <w:rPr>
          <w:i/>
          <w:sz w:val="24"/>
          <w:szCs w:val="24"/>
        </w:rPr>
        <w:t xml:space="preserve"> </w:t>
      </w:r>
      <w:r w:rsidRPr="00A52B25">
        <w:rPr>
          <w:sz w:val="24"/>
          <w:szCs w:val="24"/>
        </w:rPr>
        <w:t xml:space="preserve">aplicate la 2(doi) </w:t>
      </w:r>
      <w:r w:rsidRPr="00A52B25">
        <w:rPr>
          <w:i/>
          <w:sz w:val="24"/>
          <w:szCs w:val="24"/>
        </w:rPr>
        <w:t>furnizori de servicii medicale in cadrul carora se deruleaza programe nationale de sanatate – servicii medicale de dializă</w:t>
      </w:r>
      <w:r w:rsidRPr="00A52B25">
        <w:rPr>
          <w:sz w:val="24"/>
          <w:szCs w:val="24"/>
        </w:rPr>
        <w:t>, pentru nerespectarea unor obligații contractuale de catre furnizorii de servicii de dializa in regim ambulatoriu .</w:t>
      </w:r>
    </w:p>
    <w:p w:rsidR="001C4CA4" w:rsidRPr="00A52B25" w:rsidRDefault="001C4CA4" w:rsidP="001C4CA4">
      <w:pPr>
        <w:ind w:left="-540"/>
        <w:rPr>
          <w:bCs/>
          <w:sz w:val="24"/>
          <w:szCs w:val="24"/>
        </w:rPr>
      </w:pPr>
    </w:p>
    <w:p w:rsidR="001C4CA4" w:rsidRPr="00A52B25" w:rsidRDefault="001C4CA4" w:rsidP="001C4CA4">
      <w:pPr>
        <w:ind w:left="-540"/>
        <w:rPr>
          <w:i/>
          <w:color w:val="000000"/>
          <w:sz w:val="24"/>
          <w:szCs w:val="24"/>
          <w:lang w:eastAsia="ro-RO"/>
        </w:rPr>
      </w:pPr>
      <w:r w:rsidRPr="00A52B25">
        <w:rPr>
          <w:b/>
          <w:color w:val="000000"/>
          <w:sz w:val="24"/>
          <w:szCs w:val="24"/>
          <w:lang w:val="it-IT"/>
        </w:rPr>
        <w:t xml:space="preserve">       Gradul de implementare a măsurilor dispuse în urma acţiunilor de control</w:t>
      </w:r>
      <w:r w:rsidRPr="00A52B25">
        <w:rPr>
          <w:color w:val="000000"/>
          <w:sz w:val="24"/>
          <w:szCs w:val="24"/>
          <w:lang w:val="it-IT"/>
        </w:rPr>
        <w:t xml:space="preserve"> care au avut termen in cadrul perioadei de raportare, respectiv pâna la data de 31.12.2019, a fost de </w:t>
      </w:r>
      <w:r w:rsidRPr="00A52B25">
        <w:rPr>
          <w:b/>
          <w:color w:val="000000"/>
          <w:sz w:val="24"/>
          <w:szCs w:val="24"/>
          <w:lang w:val="it-IT"/>
        </w:rPr>
        <w:fldChar w:fldCharType="begin"/>
      </w:r>
      <w:r w:rsidR="00345993">
        <w:rPr>
          <w:b/>
          <w:color w:val="000000"/>
          <w:sz w:val="24"/>
          <w:szCs w:val="24"/>
          <w:lang w:val="it-IT"/>
        </w:rPr>
        <w:instrText>HYPERLINK "\\\\sintact\\HOMMIE ME\\Local Settings\\ancutad2012\\sintact 3.0\\cache\\Legislatie\\temp67220\\00109215.HTML" \l "#"</w:instrText>
      </w:r>
      <w:r w:rsidRPr="00A52B25">
        <w:rPr>
          <w:b/>
          <w:color w:val="000000"/>
          <w:sz w:val="24"/>
          <w:szCs w:val="24"/>
          <w:lang w:val="it-IT"/>
        </w:rPr>
        <w:fldChar w:fldCharType="separate"/>
      </w:r>
      <w:r w:rsidR="00345993" w:rsidRPr="00345993">
        <w:rPr>
          <w:rStyle w:val="Hyperlink"/>
        </w:rPr>
        <w:t>\\sintact\HOMMIE ME\Local Settings\ancutad2012\sintact 3.0\cache\Legislatie\temp67220\00109215.HTML - #</w:t>
      </w:r>
      <w:r w:rsidRPr="00A52B25">
        <w:rPr>
          <w:b/>
          <w:color w:val="000000"/>
          <w:sz w:val="24"/>
          <w:szCs w:val="24"/>
          <w:lang w:val="it-IT"/>
        </w:rPr>
        <w:fldChar w:fldCharType="end"/>
      </w:r>
      <w:bookmarkStart w:id="3" w:name="do|ax6|spII.|al2|pt35|pa1"/>
      <w:bookmarkEnd w:id="3"/>
      <w:r w:rsidRPr="00A52B25">
        <w:rPr>
          <w:b/>
          <w:color w:val="000000"/>
          <w:sz w:val="24"/>
          <w:szCs w:val="24"/>
          <w:lang w:val="it-IT"/>
        </w:rPr>
        <w:t>100%</w:t>
      </w:r>
      <w:r w:rsidRPr="00A52B25">
        <w:rPr>
          <w:color w:val="000000"/>
          <w:sz w:val="24"/>
          <w:szCs w:val="24"/>
          <w:lang w:val="it-IT"/>
        </w:rPr>
        <w:t>..</w:t>
      </w:r>
    </w:p>
    <w:p w:rsidR="001C4CA4" w:rsidRPr="00A52B25" w:rsidRDefault="001C4CA4" w:rsidP="001C4CA4">
      <w:pPr>
        <w:autoSpaceDE w:val="0"/>
        <w:autoSpaceDN w:val="0"/>
        <w:adjustRightInd w:val="0"/>
        <w:ind w:left="-540"/>
        <w:jc w:val="both"/>
        <w:rPr>
          <w:color w:val="000000"/>
          <w:sz w:val="24"/>
          <w:szCs w:val="24"/>
          <w:lang w:val="it-IT"/>
        </w:rPr>
      </w:pPr>
      <w:r w:rsidRPr="00A52B25">
        <w:rPr>
          <w:color w:val="000000"/>
          <w:sz w:val="24"/>
          <w:szCs w:val="24"/>
          <w:lang w:val="it-IT"/>
        </w:rPr>
        <w:t xml:space="preserve">       Măsurile  dispuse prin rapoartele de control întocmite ca urmare a acțiunilor de control efectuate în perioada 01.01.2019 - 31.12.2019, care au avut ca termen de implementare în cadrul perioadei de raportare au fost implementate de către furnizorii controlaţi.</w:t>
      </w:r>
    </w:p>
    <w:p w:rsidR="001C4CA4" w:rsidRPr="00A52B25" w:rsidRDefault="001C4CA4" w:rsidP="001C4CA4">
      <w:pPr>
        <w:autoSpaceDE w:val="0"/>
        <w:autoSpaceDN w:val="0"/>
        <w:adjustRightInd w:val="0"/>
        <w:ind w:left="-540"/>
        <w:jc w:val="both"/>
        <w:rPr>
          <w:color w:val="000000"/>
          <w:sz w:val="24"/>
          <w:szCs w:val="24"/>
          <w:lang w:val="it-IT"/>
        </w:rPr>
      </w:pPr>
      <w:r w:rsidRPr="00A52B25">
        <w:rPr>
          <w:color w:val="000000"/>
          <w:sz w:val="24"/>
          <w:szCs w:val="24"/>
          <w:lang w:val="it-IT"/>
        </w:rPr>
        <w:t xml:space="preserve">        Valorificarea acţiunilor de control s-a concretizat prin recomandarea unor măsuri de remediere a deficienţelor constatate, menţionate în rapoartele de control şi aprobate de Preşedintele-director general, natura lor fiind în funcţie de tipul neconformităţilor, abaterilor sau iregularităţilor  stabilite în conformitate cu prevederile legale în vigoare/valabile  pentru perioada controlată. </w:t>
      </w:r>
    </w:p>
    <w:p w:rsidR="001C4CA4" w:rsidRPr="00A52B25" w:rsidRDefault="001C4CA4" w:rsidP="001C4CA4">
      <w:pPr>
        <w:autoSpaceDE w:val="0"/>
        <w:autoSpaceDN w:val="0"/>
        <w:adjustRightInd w:val="0"/>
        <w:ind w:left="-540"/>
        <w:jc w:val="both"/>
        <w:rPr>
          <w:color w:val="000000"/>
          <w:sz w:val="24"/>
          <w:szCs w:val="24"/>
          <w:lang w:val="it-IT"/>
        </w:rPr>
      </w:pPr>
      <w:r w:rsidRPr="00A52B25">
        <w:rPr>
          <w:color w:val="000000"/>
          <w:sz w:val="24"/>
          <w:szCs w:val="24"/>
          <w:lang w:val="it-IT"/>
        </w:rPr>
        <w:lastRenderedPageBreak/>
        <w:t xml:space="preserve">        </w:t>
      </w:r>
      <w:r w:rsidRPr="00A52B25">
        <w:rPr>
          <w:b/>
          <w:color w:val="000000"/>
          <w:sz w:val="24"/>
          <w:szCs w:val="24"/>
          <w:lang w:val="it-IT"/>
        </w:rPr>
        <w:t>Gradul de recuperare a sumelor imputate în urma controalelor efectuate</w:t>
      </w:r>
      <w:r w:rsidRPr="00A52B25">
        <w:rPr>
          <w:color w:val="000000"/>
          <w:sz w:val="24"/>
          <w:szCs w:val="24"/>
          <w:lang w:val="it-IT"/>
        </w:rPr>
        <w:t xml:space="preserve"> (sume încasate necuvenit din FNUASS de către furnizorii de servicii medicale, medicamente şi dispozitive medicale, amenzi contravenţionale, sancţiuni) a fost de </w:t>
      </w:r>
      <w:r w:rsidRPr="00A52B25">
        <w:rPr>
          <w:b/>
          <w:color w:val="000000"/>
          <w:sz w:val="24"/>
          <w:szCs w:val="24"/>
          <w:lang w:val="it-IT"/>
        </w:rPr>
        <w:t>100 %</w:t>
      </w:r>
      <w:r w:rsidRPr="00A52B25">
        <w:rPr>
          <w:color w:val="000000"/>
          <w:sz w:val="24"/>
          <w:szCs w:val="24"/>
          <w:lang w:val="it-IT"/>
        </w:rPr>
        <w:t xml:space="preserve"> . </w:t>
      </w:r>
    </w:p>
    <w:p w:rsidR="001C4CA4" w:rsidRPr="00A52B25" w:rsidRDefault="001C4CA4" w:rsidP="001C4CA4">
      <w:pPr>
        <w:autoSpaceDE w:val="0"/>
        <w:autoSpaceDN w:val="0"/>
        <w:adjustRightInd w:val="0"/>
        <w:ind w:left="-540"/>
        <w:jc w:val="both"/>
        <w:rPr>
          <w:color w:val="000000"/>
          <w:sz w:val="24"/>
          <w:szCs w:val="24"/>
          <w:lang w:val="it-IT"/>
        </w:rPr>
      </w:pPr>
      <w:r w:rsidRPr="00A52B25">
        <w:rPr>
          <w:b/>
          <w:color w:val="000000"/>
          <w:sz w:val="24"/>
          <w:szCs w:val="24"/>
          <w:lang w:val="it-IT"/>
        </w:rPr>
        <w:t xml:space="preserve">     24.</w:t>
      </w:r>
      <w:r w:rsidRPr="00A52B25">
        <w:rPr>
          <w:color w:val="000000"/>
          <w:sz w:val="24"/>
          <w:szCs w:val="24"/>
          <w:lang w:val="it-IT"/>
        </w:rPr>
        <w:t xml:space="preserve">Au fost introduse în modulul “Corpul de control” din S.I.U.I. dispozițiile de serviciu privind acțiunile de control efectuate și extrase din rapoartele de control întocmite în cadrul perioadei de raportare. </w:t>
      </w:r>
    </w:p>
    <w:p w:rsidR="001C4CA4" w:rsidRPr="00A52B25" w:rsidRDefault="001C4CA4" w:rsidP="001C4CA4">
      <w:pPr>
        <w:autoSpaceDE w:val="0"/>
        <w:autoSpaceDN w:val="0"/>
        <w:adjustRightInd w:val="0"/>
        <w:ind w:left="-540"/>
        <w:jc w:val="both"/>
        <w:rPr>
          <w:color w:val="000000"/>
          <w:sz w:val="24"/>
          <w:szCs w:val="24"/>
          <w:lang w:val="it-IT"/>
        </w:rPr>
      </w:pPr>
      <w:r w:rsidRPr="00A52B25">
        <w:rPr>
          <w:color w:val="000000"/>
          <w:sz w:val="24"/>
          <w:szCs w:val="24"/>
          <w:lang w:val="it-IT"/>
        </w:rPr>
        <w:t xml:space="preserve">    </w:t>
      </w:r>
      <w:hyperlink r:id="rId7" w:anchor="#" w:history="1">
        <w:r w:rsidR="00345993" w:rsidRPr="00345993">
          <w:rPr>
            <w:rStyle w:val="Hyperlink"/>
          </w:rPr>
          <w:t>\\sintact\public\Raport PDG - CONTROL trim.III 2017\RAPORTARE TRIM I 2017 Control\sintact 4.0\cache\Legislatie\temp199010\00109215.HTML - #</w:t>
        </w:r>
      </w:hyperlink>
      <w:bookmarkStart w:id="4" w:name="do|ax6|spIII.|al2|pt3|pa10"/>
      <w:bookmarkEnd w:id="4"/>
      <w:r w:rsidRPr="00A52B25">
        <w:rPr>
          <w:color w:val="000000"/>
          <w:sz w:val="24"/>
          <w:szCs w:val="24"/>
          <w:lang w:val="it-IT"/>
        </w:rPr>
        <w:t xml:space="preserve">     Utilizarea S.I.U.I. în pregătirea acţiunilor de control tematice a fost de 100 %, pentru fiecare acțiune de control utilizându-se date, rapoarte, centralizatoare și situații sintetice generate din S.I.U.I. .</w:t>
      </w:r>
    </w:p>
    <w:p w:rsidR="00442277" w:rsidRPr="00A52B25" w:rsidRDefault="00DB425E" w:rsidP="001C4CA4">
      <w:pPr>
        <w:autoSpaceDE w:val="0"/>
        <w:autoSpaceDN w:val="0"/>
        <w:adjustRightInd w:val="0"/>
        <w:ind w:left="-540"/>
        <w:jc w:val="both"/>
        <w:rPr>
          <w:b/>
          <w:sz w:val="24"/>
          <w:szCs w:val="24"/>
          <w:lang w:val="it-IT"/>
        </w:rPr>
      </w:pPr>
      <w:r w:rsidRPr="00A52B25">
        <w:rPr>
          <w:b/>
          <w:sz w:val="24"/>
          <w:szCs w:val="24"/>
          <w:lang w:val="it-IT"/>
        </w:rPr>
        <w:t xml:space="preserve">     </w:t>
      </w:r>
      <w:r w:rsidR="00A1776C" w:rsidRPr="00A52B25">
        <w:rPr>
          <w:b/>
          <w:sz w:val="24"/>
          <w:szCs w:val="24"/>
          <w:lang w:val="it-IT"/>
        </w:rPr>
        <w:t>25.</w:t>
      </w:r>
      <w:r w:rsidR="00A1776C" w:rsidRPr="00A52B25">
        <w:rPr>
          <w:sz w:val="24"/>
          <w:szCs w:val="24"/>
          <w:lang w:val="it-IT"/>
        </w:rPr>
        <w:t xml:space="preserve"> Nerespectarea oricăreia dintre prevederile legale cu privire la angajarea bugetului, înregistrarea şi păstrarea integrităţii patrimoniului CAS, contractarea şi decontarea serviciilor medicale, medicamentelor şi dispozitivelor medicale, constatată ca urmare a acţiunilor de control ale structurii de specialitate din cadrul CNAS şi care a avut drept consecinţă prejudicierea fondului, pentru care au fost dispuse măsuri de recuperare a sumelor respective şi de constatare a unui management defectuos al preşedintelui-director general </w:t>
      </w:r>
      <w:r w:rsidR="00A1776C" w:rsidRPr="00A52B25">
        <w:rPr>
          <w:b/>
          <w:sz w:val="24"/>
          <w:szCs w:val="24"/>
          <w:lang w:val="it-IT"/>
        </w:rPr>
        <w:t>:  nu s-au înregistrat cazuri</w:t>
      </w:r>
      <w:r w:rsidR="00442277" w:rsidRPr="00A52B25">
        <w:rPr>
          <w:b/>
          <w:sz w:val="24"/>
          <w:szCs w:val="24"/>
          <w:lang w:val="it-IT"/>
        </w:rPr>
        <w:t>.</w:t>
      </w:r>
    </w:p>
    <w:p w:rsidR="00442277" w:rsidRPr="00A52B25" w:rsidRDefault="00442277" w:rsidP="00442277">
      <w:pPr>
        <w:autoSpaceDE w:val="0"/>
        <w:autoSpaceDN w:val="0"/>
        <w:adjustRightInd w:val="0"/>
        <w:ind w:left="-540"/>
        <w:jc w:val="both"/>
        <w:rPr>
          <w:b/>
          <w:sz w:val="24"/>
          <w:szCs w:val="24"/>
          <w:lang w:val="it-IT"/>
        </w:rPr>
      </w:pPr>
      <w:r w:rsidRPr="00A52B25">
        <w:rPr>
          <w:b/>
          <w:sz w:val="24"/>
          <w:szCs w:val="24"/>
          <w:lang w:val="it-IT"/>
        </w:rPr>
        <w:t xml:space="preserve">   26.</w:t>
      </w:r>
      <w:r w:rsidRPr="00A52B25">
        <w:rPr>
          <w:sz w:val="24"/>
          <w:szCs w:val="24"/>
          <w:lang w:val="it-IT"/>
        </w:rPr>
        <w:t xml:space="preserve"> Respectarea reglementărilor legale în vigoare privind contractarea serviciilor medicale spitaliceşti, respectiv:</w:t>
      </w:r>
    </w:p>
    <w:p w:rsidR="00442277" w:rsidRPr="00A52B25" w:rsidRDefault="00442277" w:rsidP="00442277">
      <w:pPr>
        <w:ind w:left="-567" w:hanging="567"/>
        <w:jc w:val="both"/>
        <w:rPr>
          <w:sz w:val="24"/>
          <w:szCs w:val="24"/>
        </w:rPr>
      </w:pPr>
      <w:r w:rsidRPr="00A52B25">
        <w:rPr>
          <w:sz w:val="24"/>
          <w:szCs w:val="24"/>
          <w:lang w:val="it-IT"/>
        </w:rPr>
        <w:t xml:space="preserve">     </w:t>
      </w:r>
      <w:r w:rsidR="00A63974" w:rsidRPr="00A52B25">
        <w:rPr>
          <w:sz w:val="24"/>
          <w:szCs w:val="24"/>
          <w:lang w:val="it-IT"/>
        </w:rPr>
        <w:t xml:space="preserve">          </w:t>
      </w:r>
      <w:r w:rsidRPr="00A52B25">
        <w:rPr>
          <w:sz w:val="24"/>
          <w:szCs w:val="24"/>
          <w:lang w:val="it-IT"/>
        </w:rPr>
        <w:t xml:space="preserve"> 26.a)   servicii medicale spitaliceşti acordate în regim spitalizare de zi (existenţa structurilor avizate/aprobate de Ministerul Sănătăţii (MS), servicii contractate, tip de finanţare şi tarife):</w:t>
      </w:r>
    </w:p>
    <w:p w:rsidR="00442277" w:rsidRPr="00A52B25" w:rsidRDefault="00442277" w:rsidP="00442277">
      <w:pPr>
        <w:ind w:left="-567" w:hanging="567"/>
        <w:jc w:val="both"/>
        <w:rPr>
          <w:sz w:val="24"/>
          <w:szCs w:val="24"/>
          <w:lang w:val="it-IT"/>
        </w:rPr>
      </w:pPr>
      <w:r w:rsidRPr="00A52B25">
        <w:rPr>
          <w:sz w:val="24"/>
          <w:szCs w:val="24"/>
        </w:rPr>
        <w:t xml:space="preserve">                26.b)  </w:t>
      </w:r>
      <w:r w:rsidRPr="00A52B25">
        <w:rPr>
          <w:sz w:val="24"/>
          <w:szCs w:val="24"/>
          <w:lang w:val="it-IT"/>
        </w:rPr>
        <w:t xml:space="preserve">servicii medicale spitaliceşti acordate în regim de spitalizare continuă pentru afecţiuni acute pentru spitalele finanţate în sistem grupe de diagnostice (Diagnostic Related Groups - DRG) pe baza indicatorilor care stau la baza contractării: paturi contractate, durata medie de spitalizare (DMS), indice de complexitate a cazurilor (ICM), tariful pe caz ponderat (TCP),  </w:t>
      </w:r>
    </w:p>
    <w:p w:rsidR="00442277" w:rsidRPr="00A52B25" w:rsidRDefault="00442277" w:rsidP="00A63974">
      <w:pPr>
        <w:ind w:left="-284"/>
        <w:jc w:val="both"/>
        <w:rPr>
          <w:sz w:val="24"/>
          <w:szCs w:val="24"/>
          <w:lang w:val="it-IT"/>
        </w:rPr>
      </w:pPr>
      <w:r w:rsidRPr="00A52B25">
        <w:rPr>
          <w:sz w:val="24"/>
          <w:szCs w:val="24"/>
          <w:lang w:val="it-IT"/>
        </w:rPr>
        <w:t>26.c)   indicele de utilizare a paturilor, categoria în care este clasificat spitalul, suma contractată:</w:t>
      </w:r>
    </w:p>
    <w:p w:rsidR="00442277" w:rsidRPr="00A52B25" w:rsidRDefault="00442277" w:rsidP="00A63974">
      <w:pPr>
        <w:ind w:left="-567"/>
        <w:jc w:val="both"/>
        <w:rPr>
          <w:sz w:val="24"/>
          <w:szCs w:val="24"/>
          <w:lang w:val="it-IT"/>
        </w:rPr>
      </w:pPr>
      <w:r w:rsidRPr="00A52B25">
        <w:rPr>
          <w:sz w:val="24"/>
          <w:szCs w:val="24"/>
          <w:lang w:val="it-IT"/>
        </w:rPr>
        <w:t xml:space="preserve"> servicii medicale spitaliceşti acordate în regim de spitalizare continuă în spitalele de cronici şi în        secţiile/compartimentele de cronici (denumire secţie, cod secţie, tarif pe zi de spitalizare contractat):</w:t>
      </w:r>
    </w:p>
    <w:p w:rsidR="00442277" w:rsidRPr="00A52B25" w:rsidRDefault="00442277" w:rsidP="00442277">
      <w:pPr>
        <w:jc w:val="both"/>
        <w:rPr>
          <w:sz w:val="24"/>
          <w:szCs w:val="24"/>
          <w:lang w:val="it-IT"/>
        </w:rPr>
      </w:pPr>
      <w:r w:rsidRPr="00A52B25">
        <w:rPr>
          <w:sz w:val="24"/>
          <w:szCs w:val="24"/>
        </w:rPr>
        <w:t xml:space="preserve">       La contractarea serviciilor </w:t>
      </w:r>
      <w:r w:rsidRPr="00A52B25">
        <w:rPr>
          <w:sz w:val="24"/>
          <w:szCs w:val="24"/>
          <w:lang w:val="it-IT"/>
        </w:rPr>
        <w:t>medicale spitaliceşti s-au avut în vedere serviciile şi condiţiile de</w:t>
      </w:r>
    </w:p>
    <w:p w:rsidR="00442277" w:rsidRPr="00A52B25" w:rsidRDefault="00442277" w:rsidP="00442277">
      <w:pPr>
        <w:ind w:left="-567"/>
        <w:rPr>
          <w:sz w:val="24"/>
          <w:szCs w:val="24"/>
          <w:lang w:val="it-IT"/>
        </w:rPr>
      </w:pPr>
      <w:r w:rsidRPr="00A52B25">
        <w:rPr>
          <w:sz w:val="24"/>
          <w:szCs w:val="24"/>
          <w:lang w:val="it-IT"/>
        </w:rPr>
        <w:t xml:space="preserve">contractare  conform Anexelor </w:t>
      </w:r>
      <w:r w:rsidRPr="00A52B25">
        <w:rPr>
          <w:sz w:val="24"/>
          <w:szCs w:val="24"/>
        </w:rPr>
        <w:t>22 şi 23 la Ordinul ministrului sănătăţii şi al preşedintelui Casei Naţionale de Asigurări de Sănătate nr. 397/836/2018, privind aprobarea Normelor metodologice de aplicare în anul 2018 a Hotărârii Guvernului nr. 140/2018, cu modificările şi completările ulterioare cu modificările şi completările ulterioare.</w:t>
      </w:r>
    </w:p>
    <w:p w:rsidR="00442277" w:rsidRPr="00A52B25" w:rsidRDefault="00442277" w:rsidP="00442277">
      <w:pPr>
        <w:rPr>
          <w:sz w:val="24"/>
          <w:szCs w:val="24"/>
        </w:rPr>
      </w:pPr>
      <w:r w:rsidRPr="00A52B25">
        <w:rPr>
          <w:sz w:val="24"/>
          <w:szCs w:val="24"/>
        </w:rPr>
        <w:t xml:space="preserve">      Indicatorii contractati sunt introduşi în SIUI , generarea contractelor şi a actelor adiţionale se realizează cu ajutorul programului informatic.</w:t>
      </w:r>
    </w:p>
    <w:p w:rsidR="00442277" w:rsidRPr="00A52B25" w:rsidRDefault="00442277" w:rsidP="00442277">
      <w:pPr>
        <w:rPr>
          <w:sz w:val="24"/>
          <w:szCs w:val="24"/>
        </w:rPr>
      </w:pPr>
    </w:p>
    <w:p w:rsidR="00C33CED" w:rsidRPr="00A52B25" w:rsidRDefault="00C33CED" w:rsidP="00CE42A5">
      <w:pPr>
        <w:jc w:val="both"/>
        <w:rPr>
          <w:sz w:val="24"/>
          <w:szCs w:val="24"/>
        </w:rPr>
      </w:pPr>
    </w:p>
    <w:p w:rsidR="00A17578" w:rsidRPr="00A52B25" w:rsidRDefault="00A17578" w:rsidP="00CE42A5">
      <w:pPr>
        <w:jc w:val="both"/>
        <w:rPr>
          <w:sz w:val="24"/>
          <w:szCs w:val="24"/>
        </w:rPr>
      </w:pPr>
    </w:p>
    <w:p w:rsidR="00766DEC" w:rsidRPr="00A52B25" w:rsidRDefault="00766DEC" w:rsidP="00001D6A">
      <w:pPr>
        <w:autoSpaceDE w:val="0"/>
        <w:autoSpaceDN w:val="0"/>
        <w:adjustRightInd w:val="0"/>
        <w:ind w:left="60"/>
        <w:jc w:val="both"/>
        <w:rPr>
          <w:sz w:val="24"/>
          <w:szCs w:val="24"/>
        </w:rPr>
      </w:pPr>
    </w:p>
    <w:p w:rsidR="00942168" w:rsidRPr="00A52B25" w:rsidRDefault="009D7662" w:rsidP="00001D6A">
      <w:pPr>
        <w:jc w:val="both"/>
        <w:rPr>
          <w:b/>
          <w:sz w:val="24"/>
          <w:szCs w:val="24"/>
          <w:lang w:val="it-IT"/>
        </w:rPr>
      </w:pPr>
      <w:r w:rsidRPr="00A52B25">
        <w:rPr>
          <w:sz w:val="24"/>
          <w:szCs w:val="24"/>
        </w:rPr>
        <w:t xml:space="preserve"> </w:t>
      </w:r>
      <w:r w:rsidR="00942168" w:rsidRPr="00A52B25">
        <w:rPr>
          <w:b/>
          <w:sz w:val="24"/>
          <w:szCs w:val="24"/>
          <w:lang w:val="it-IT"/>
        </w:rPr>
        <w:t xml:space="preserve">II. </w:t>
      </w:r>
      <w:r w:rsidR="00261CFD" w:rsidRPr="00A52B25">
        <w:rPr>
          <w:b/>
          <w:sz w:val="24"/>
          <w:szCs w:val="24"/>
          <w:lang w:val="it-IT"/>
        </w:rPr>
        <w:t>(1)INDICATOR GENERA</w:t>
      </w:r>
      <w:r w:rsidR="00942168" w:rsidRPr="00A52B25">
        <w:rPr>
          <w:b/>
          <w:sz w:val="24"/>
          <w:szCs w:val="24"/>
          <w:lang w:val="it-IT"/>
        </w:rPr>
        <w:t xml:space="preserve">L       </w:t>
      </w:r>
    </w:p>
    <w:p w:rsidR="005E3D9C" w:rsidRPr="00A52B25" w:rsidRDefault="005E3D9C" w:rsidP="00261CFD">
      <w:pPr>
        <w:spacing w:line="240" w:lineRule="exact"/>
        <w:jc w:val="both"/>
        <w:rPr>
          <w:b/>
          <w:i/>
          <w:sz w:val="24"/>
          <w:szCs w:val="24"/>
          <w:lang w:val="it-IT"/>
        </w:rPr>
      </w:pPr>
    </w:p>
    <w:p w:rsidR="00261CFD" w:rsidRPr="00A52B25" w:rsidRDefault="00261CFD" w:rsidP="00261CFD">
      <w:pPr>
        <w:spacing w:line="240" w:lineRule="exact"/>
        <w:jc w:val="both"/>
        <w:rPr>
          <w:b/>
          <w:i/>
          <w:sz w:val="24"/>
          <w:szCs w:val="24"/>
          <w:lang w:val="it-IT"/>
        </w:rPr>
      </w:pPr>
      <w:r w:rsidRPr="00A52B25">
        <w:rPr>
          <w:b/>
          <w:i/>
          <w:sz w:val="24"/>
          <w:szCs w:val="24"/>
          <w:lang w:val="it-IT"/>
        </w:rPr>
        <w:t xml:space="preserve">  2.Capacitatea de a obţine cele mai bune rezultate cu resursele disponibile</w:t>
      </w:r>
    </w:p>
    <w:p w:rsidR="00BE7D29" w:rsidRPr="00A52B25" w:rsidRDefault="00BE7D29" w:rsidP="00261CFD">
      <w:pPr>
        <w:spacing w:line="240" w:lineRule="exact"/>
        <w:jc w:val="both"/>
        <w:rPr>
          <w:b/>
          <w:sz w:val="24"/>
          <w:szCs w:val="24"/>
          <w:lang w:val="it-IT"/>
        </w:rPr>
      </w:pPr>
    </w:p>
    <w:p w:rsidR="00261CFD" w:rsidRPr="00A52B25" w:rsidRDefault="006F3ADA" w:rsidP="002A08AA">
      <w:pPr>
        <w:rPr>
          <w:sz w:val="24"/>
          <w:szCs w:val="24"/>
        </w:rPr>
      </w:pPr>
      <w:r w:rsidRPr="00A52B25">
        <w:rPr>
          <w:b/>
          <w:sz w:val="24"/>
          <w:szCs w:val="24"/>
          <w:lang w:val="it-IT"/>
        </w:rPr>
        <w:t xml:space="preserve">  </w:t>
      </w:r>
      <w:r w:rsidR="00D024B5" w:rsidRPr="00A52B25">
        <w:rPr>
          <w:b/>
          <w:sz w:val="24"/>
          <w:szCs w:val="24"/>
          <w:lang w:val="it-IT"/>
        </w:rPr>
        <w:t xml:space="preserve">       </w:t>
      </w:r>
      <w:r w:rsidR="00261CFD" w:rsidRPr="00A52B25">
        <w:rPr>
          <w:b/>
          <w:sz w:val="24"/>
          <w:szCs w:val="24"/>
        </w:rPr>
        <w:t>a)</w:t>
      </w:r>
      <w:r w:rsidR="00261CFD" w:rsidRPr="00A52B25">
        <w:rPr>
          <w:sz w:val="24"/>
          <w:szCs w:val="24"/>
        </w:rPr>
        <w:t xml:space="preserve"> utilizarea eficace a resurselor:</w:t>
      </w:r>
    </w:p>
    <w:bookmarkStart w:id="5" w:name="do|ax6|spII.|al1|pt2|lia|pa1"/>
    <w:p w:rsidR="00261CFD" w:rsidRPr="00A52B25" w:rsidRDefault="00261CFD" w:rsidP="002A08AA">
      <w:pPr>
        <w:rPr>
          <w:sz w:val="24"/>
          <w:szCs w:val="24"/>
        </w:rPr>
      </w:pPr>
      <w:r w:rsidRPr="00A52B25">
        <w:rPr>
          <w:sz w:val="24"/>
          <w:szCs w:val="24"/>
        </w:rPr>
        <w:fldChar w:fldCharType="begin"/>
      </w:r>
      <w:r w:rsidR="00345993">
        <w:rPr>
          <w:sz w:val="24"/>
          <w:szCs w:val="24"/>
        </w:rPr>
        <w:instrText>HYPERLINK "\\\\sintact\\public\\DIRECTOR GENERAL\\HOMMIE ME\\Local Settings\\ancutad2012\\sintact 3.0\\cache\\Legislatie\\temp67220\\00109215.HTML" \l "#"</w:instrText>
      </w:r>
      <w:r w:rsidRPr="00A52B25">
        <w:rPr>
          <w:sz w:val="24"/>
          <w:szCs w:val="24"/>
        </w:rPr>
        <w:fldChar w:fldCharType="separate"/>
      </w:r>
      <w:r w:rsidR="00345993" w:rsidRPr="00345993">
        <w:rPr>
          <w:rStyle w:val="Hyperlink"/>
        </w:rPr>
        <w:t>\\sintact\public\DIRECTOR GENERAL\HOMMIE ME\Local Settings\ancutad2012\sintact 3.0\cache\Legislatie\temp67220\00109215.HTML - #</w:t>
      </w:r>
      <w:r w:rsidRPr="00A52B25">
        <w:rPr>
          <w:sz w:val="24"/>
          <w:szCs w:val="24"/>
        </w:rPr>
        <w:fldChar w:fldCharType="end"/>
      </w:r>
      <w:bookmarkEnd w:id="5"/>
      <w:r w:rsidRPr="00A52B25">
        <w:rPr>
          <w:sz w:val="24"/>
          <w:szCs w:val="24"/>
        </w:rPr>
        <w:t>a1) financiare – resursele au fost utilizate cu respect</w:t>
      </w:r>
      <w:r w:rsidR="00BE7D29" w:rsidRPr="00A52B25">
        <w:rPr>
          <w:sz w:val="24"/>
          <w:szCs w:val="24"/>
        </w:rPr>
        <w:t>a</w:t>
      </w:r>
      <w:r w:rsidRPr="00A52B25">
        <w:rPr>
          <w:sz w:val="24"/>
          <w:szCs w:val="24"/>
        </w:rPr>
        <w:t>rea limitelor bugetare stabilite de ordonatorul de credite şi a leg</w:t>
      </w:r>
      <w:r w:rsidR="00BE7D29" w:rsidRPr="00A52B25">
        <w:rPr>
          <w:sz w:val="24"/>
          <w:szCs w:val="24"/>
        </w:rPr>
        <w:t>isl</w:t>
      </w:r>
      <w:r w:rsidRPr="00A52B25">
        <w:rPr>
          <w:sz w:val="24"/>
          <w:szCs w:val="24"/>
        </w:rPr>
        <w:t>a</w:t>
      </w:r>
      <w:r w:rsidR="00BE7D29" w:rsidRPr="00A52B25">
        <w:rPr>
          <w:sz w:val="24"/>
          <w:szCs w:val="24"/>
        </w:rPr>
        <w:t>ţ</w:t>
      </w:r>
      <w:r w:rsidRPr="00A52B25">
        <w:rPr>
          <w:sz w:val="24"/>
          <w:szCs w:val="24"/>
        </w:rPr>
        <w:t>iei în vigoare;</w:t>
      </w:r>
    </w:p>
    <w:bookmarkStart w:id="6" w:name="do|ax6|spII.|al1|pt2|lia|pa2"/>
    <w:p w:rsidR="00261CFD" w:rsidRPr="00A52B25" w:rsidRDefault="00261CFD" w:rsidP="002A08AA">
      <w:pPr>
        <w:rPr>
          <w:sz w:val="24"/>
          <w:szCs w:val="24"/>
        </w:rPr>
      </w:pPr>
      <w:r w:rsidRPr="00A52B25">
        <w:rPr>
          <w:sz w:val="24"/>
          <w:szCs w:val="24"/>
        </w:rPr>
        <w:fldChar w:fldCharType="begin"/>
      </w:r>
      <w:r w:rsidR="00345993">
        <w:rPr>
          <w:sz w:val="24"/>
          <w:szCs w:val="24"/>
        </w:rPr>
        <w:instrText>HYPERLINK "\\\\sintact\\public\\DIRECTOR GENERAL\\HOMMIE ME\\Local Settings\\ancutad2012\\sintact 3.0\\cache\\Legislatie\\temp67220\\00109215.HTML" \l "#"</w:instrText>
      </w:r>
      <w:r w:rsidRPr="00A52B25">
        <w:rPr>
          <w:sz w:val="24"/>
          <w:szCs w:val="24"/>
        </w:rPr>
        <w:fldChar w:fldCharType="separate"/>
      </w:r>
      <w:r w:rsidR="00345993" w:rsidRPr="00345993">
        <w:rPr>
          <w:rStyle w:val="Hyperlink"/>
        </w:rPr>
        <w:t>\\sintact\public\DIRECTOR GENERAL\HOMMIE ME\Local Settings\ancutad2012\sintact 3.0\cache\Legislatie\temp67220\00109215.HTML - #</w:t>
      </w:r>
      <w:r w:rsidRPr="00A52B25">
        <w:rPr>
          <w:sz w:val="24"/>
          <w:szCs w:val="24"/>
        </w:rPr>
        <w:fldChar w:fldCharType="end"/>
      </w:r>
      <w:bookmarkEnd w:id="6"/>
      <w:r w:rsidRPr="00A52B25">
        <w:rPr>
          <w:sz w:val="24"/>
          <w:szCs w:val="24"/>
        </w:rPr>
        <w:t>a2) materiale- s-a desăvârşit cadrul general în care au fost utilizate judicios şi cu responsabilitate resursele materiale deţinute, fiind de asemenea atrase resurse noi.;</w:t>
      </w:r>
    </w:p>
    <w:bookmarkStart w:id="7" w:name="do|ax6|spII.|al1|pt2|lia|pa3"/>
    <w:p w:rsidR="00261CFD" w:rsidRPr="00A52B25" w:rsidRDefault="00261CFD" w:rsidP="002A08AA">
      <w:pPr>
        <w:rPr>
          <w:sz w:val="24"/>
          <w:szCs w:val="24"/>
        </w:rPr>
      </w:pPr>
      <w:r w:rsidRPr="00A52B25">
        <w:rPr>
          <w:sz w:val="24"/>
          <w:szCs w:val="24"/>
        </w:rPr>
        <w:fldChar w:fldCharType="begin"/>
      </w:r>
      <w:r w:rsidR="00345993">
        <w:rPr>
          <w:sz w:val="24"/>
          <w:szCs w:val="24"/>
        </w:rPr>
        <w:instrText>HYPERLINK "\\\\sintact\\public\\DIRECTOR GENERAL\\HOMMIE ME\\Local Settings\\ancutad2012\\sintact 3.0\\cache\\Legislatie\\temp67220\\00109215.HTML" \l "#"</w:instrText>
      </w:r>
      <w:r w:rsidRPr="00A52B25">
        <w:rPr>
          <w:sz w:val="24"/>
          <w:szCs w:val="24"/>
        </w:rPr>
        <w:fldChar w:fldCharType="separate"/>
      </w:r>
      <w:r w:rsidR="00345993" w:rsidRPr="00345993">
        <w:rPr>
          <w:rStyle w:val="Hyperlink"/>
        </w:rPr>
        <w:t>\\sintact\public\DIRECTOR GENERAL\HOMMIE ME\Local Settings\ancutad2012\sintact 3.0\cache\Legislatie\temp67220\00109215.HTML - #</w:t>
      </w:r>
      <w:r w:rsidRPr="00A52B25">
        <w:rPr>
          <w:sz w:val="24"/>
          <w:szCs w:val="24"/>
        </w:rPr>
        <w:fldChar w:fldCharType="end"/>
      </w:r>
      <w:bookmarkEnd w:id="7"/>
      <w:r w:rsidRPr="00A52B25">
        <w:rPr>
          <w:sz w:val="24"/>
          <w:szCs w:val="24"/>
        </w:rPr>
        <w:t>a3) umane- a fost gestionată în mod avantajos lipsa acută de personal, în domenii cheie- administrare creanţe destinate finalizării procesului de predare-primire către Agenţia Naţională de Administrare fiscală;</w:t>
      </w:r>
    </w:p>
    <w:bookmarkStart w:id="8" w:name="do|ax6|spII.|al1|pt2|lia|pa4"/>
    <w:p w:rsidR="00261CFD" w:rsidRPr="00A52B25" w:rsidRDefault="00261CFD" w:rsidP="002A08AA">
      <w:pPr>
        <w:rPr>
          <w:sz w:val="24"/>
          <w:szCs w:val="24"/>
        </w:rPr>
      </w:pPr>
      <w:r w:rsidRPr="00A52B25">
        <w:rPr>
          <w:sz w:val="24"/>
          <w:szCs w:val="24"/>
        </w:rPr>
        <w:lastRenderedPageBreak/>
        <w:fldChar w:fldCharType="begin"/>
      </w:r>
      <w:r w:rsidR="00345993">
        <w:rPr>
          <w:sz w:val="24"/>
          <w:szCs w:val="24"/>
        </w:rPr>
        <w:instrText>HYPERLINK "\\\\sintact\\public\\DIRECTOR GENERAL\\HOMMIE ME\\Local Settings\\ancutad2012\\sintact 3.0\\cache\\Legislatie\\temp67220\\00109215.HTML" \l "#"</w:instrText>
      </w:r>
      <w:r w:rsidRPr="00A52B25">
        <w:rPr>
          <w:sz w:val="24"/>
          <w:szCs w:val="24"/>
        </w:rPr>
        <w:fldChar w:fldCharType="separate"/>
      </w:r>
      <w:r w:rsidR="00345993" w:rsidRPr="00345993">
        <w:rPr>
          <w:rStyle w:val="Hyperlink"/>
        </w:rPr>
        <w:t>\\sintact\public\DIRECTOR GENERAL\HOMMIE ME\Local Settings\ancutad2012\sintact 3.0\cache\Legislatie\temp67220\00109215.HTML - #</w:t>
      </w:r>
      <w:r w:rsidRPr="00A52B25">
        <w:rPr>
          <w:sz w:val="24"/>
          <w:szCs w:val="24"/>
        </w:rPr>
        <w:fldChar w:fldCharType="end"/>
      </w:r>
      <w:bookmarkEnd w:id="8"/>
      <w:r w:rsidRPr="00A52B25">
        <w:rPr>
          <w:sz w:val="24"/>
          <w:szCs w:val="24"/>
        </w:rPr>
        <w:t>a4) de timp</w:t>
      </w:r>
      <w:r w:rsidR="006F3ADA" w:rsidRPr="00A52B25">
        <w:rPr>
          <w:sz w:val="24"/>
          <w:szCs w:val="24"/>
        </w:rPr>
        <w:t>- programul de lucru a fost respectat, iar acolo unde activitatea a cerut-o s-au efectuat ore suplimentare</w:t>
      </w:r>
      <w:r w:rsidRPr="00A52B25">
        <w:rPr>
          <w:sz w:val="24"/>
          <w:szCs w:val="24"/>
        </w:rPr>
        <w:t>;</w:t>
      </w:r>
    </w:p>
    <w:bookmarkStart w:id="9" w:name="do|ax6|spII.|al1|pt2|lia|pa5"/>
    <w:p w:rsidR="00261CFD" w:rsidRPr="00A52B25" w:rsidRDefault="00261CFD" w:rsidP="002A08AA">
      <w:pPr>
        <w:rPr>
          <w:sz w:val="24"/>
          <w:szCs w:val="24"/>
        </w:rPr>
      </w:pPr>
      <w:r w:rsidRPr="00A52B25">
        <w:rPr>
          <w:sz w:val="24"/>
          <w:szCs w:val="24"/>
        </w:rPr>
        <w:fldChar w:fldCharType="begin"/>
      </w:r>
      <w:r w:rsidR="00345993">
        <w:rPr>
          <w:sz w:val="24"/>
          <w:szCs w:val="24"/>
        </w:rPr>
        <w:instrText>HYPERLINK "\\\\sintact\\public\\DIRECTOR GENERAL\\HOMMIE ME\\Local Settings\\ancutad2012\\sintact 3.0\\cache\\Legislatie\\temp67220\\00109215.HTML" \l "#"</w:instrText>
      </w:r>
      <w:r w:rsidRPr="00A52B25">
        <w:rPr>
          <w:sz w:val="24"/>
          <w:szCs w:val="24"/>
        </w:rPr>
        <w:fldChar w:fldCharType="separate"/>
      </w:r>
      <w:r w:rsidR="00345993" w:rsidRPr="00345993">
        <w:rPr>
          <w:rStyle w:val="Hyperlink"/>
        </w:rPr>
        <w:t>\\sintact\public\DIRECTOR GENERAL\HOMMIE ME\Local Settings\ancutad2012\sintact 3.0\cache\Legislatie\temp67220\00109215.HTML - #</w:t>
      </w:r>
      <w:r w:rsidRPr="00A52B25">
        <w:rPr>
          <w:sz w:val="24"/>
          <w:szCs w:val="24"/>
        </w:rPr>
        <w:fldChar w:fldCharType="end"/>
      </w:r>
      <w:bookmarkEnd w:id="9"/>
      <w:r w:rsidRPr="00A52B25">
        <w:rPr>
          <w:sz w:val="24"/>
          <w:szCs w:val="24"/>
        </w:rPr>
        <w:t>a5) informatice</w:t>
      </w:r>
      <w:r w:rsidR="006F3ADA" w:rsidRPr="00A52B25">
        <w:rPr>
          <w:sz w:val="24"/>
          <w:szCs w:val="24"/>
        </w:rPr>
        <w:t>- bazele de date, echipamnentele informatice şi resusrsa umană au fost folo</w:t>
      </w:r>
      <w:r w:rsidR="00E00019" w:rsidRPr="00A52B25">
        <w:rPr>
          <w:sz w:val="24"/>
          <w:szCs w:val="24"/>
        </w:rPr>
        <w:t>s</w:t>
      </w:r>
      <w:r w:rsidR="006F3ADA" w:rsidRPr="00A52B25">
        <w:rPr>
          <w:sz w:val="24"/>
          <w:szCs w:val="24"/>
        </w:rPr>
        <w:t>ite eficient în realizarea indicatorilor specifici de management</w:t>
      </w:r>
      <w:r w:rsidRPr="00A52B25">
        <w:rPr>
          <w:sz w:val="24"/>
          <w:szCs w:val="24"/>
        </w:rPr>
        <w:t>;</w:t>
      </w:r>
    </w:p>
    <w:p w:rsidR="00261CFD" w:rsidRPr="00A52B25" w:rsidRDefault="00D024B5" w:rsidP="00261CFD">
      <w:pPr>
        <w:spacing w:line="240" w:lineRule="exact"/>
        <w:jc w:val="both"/>
        <w:rPr>
          <w:sz w:val="24"/>
          <w:szCs w:val="24"/>
        </w:rPr>
      </w:pPr>
      <w:bookmarkStart w:id="10" w:name="do|ax6|spII.|al1|pt2|lib"/>
      <w:r w:rsidRPr="00A52B25">
        <w:rPr>
          <w:sz w:val="24"/>
          <w:szCs w:val="24"/>
        </w:rPr>
        <w:t xml:space="preserve">           </w:t>
      </w:r>
      <w:hyperlink r:id="rId8" w:anchor="#" w:history="1">
        <w:r w:rsidR="00345993" w:rsidRPr="00345993">
          <w:rPr>
            <w:rStyle w:val="Hyperlink"/>
          </w:rPr>
          <w:t>\\sintact\public\DIRECTOR GENERAL\HOMMIE ME\Local Settings\ancutad2012\sintact 3.0\cache\Legislatie\temp67220\00109215.HTML - #</w:t>
        </w:r>
      </w:hyperlink>
      <w:bookmarkEnd w:id="10"/>
      <w:r w:rsidR="00261CFD" w:rsidRPr="00A52B25">
        <w:rPr>
          <w:b/>
          <w:sz w:val="24"/>
          <w:szCs w:val="24"/>
        </w:rPr>
        <w:t>b)</w:t>
      </w:r>
      <w:r w:rsidR="006F3ADA" w:rsidRPr="00A52B25">
        <w:rPr>
          <w:sz w:val="24"/>
          <w:szCs w:val="24"/>
        </w:rPr>
        <w:t xml:space="preserve"> </w:t>
      </w:r>
      <w:r w:rsidR="00261CFD" w:rsidRPr="00A52B25">
        <w:rPr>
          <w:sz w:val="24"/>
          <w:szCs w:val="24"/>
        </w:rPr>
        <w:t>capacitate de implementare a modificărilor legislative</w:t>
      </w:r>
      <w:r w:rsidRPr="00A52B25">
        <w:rPr>
          <w:sz w:val="24"/>
          <w:szCs w:val="24"/>
        </w:rPr>
        <w:t xml:space="preserve"> </w:t>
      </w:r>
      <w:r w:rsidR="006F3ADA" w:rsidRPr="00A52B25">
        <w:rPr>
          <w:sz w:val="24"/>
          <w:szCs w:val="24"/>
        </w:rPr>
        <w:t>- nu au existat sincope în implementarea modificărilor leg</w:t>
      </w:r>
      <w:r w:rsidR="00BC582A" w:rsidRPr="00A52B25">
        <w:rPr>
          <w:sz w:val="24"/>
          <w:szCs w:val="24"/>
        </w:rPr>
        <w:t>is</w:t>
      </w:r>
      <w:r w:rsidR="006F3ADA" w:rsidRPr="00A52B25">
        <w:rPr>
          <w:sz w:val="24"/>
          <w:szCs w:val="24"/>
        </w:rPr>
        <w:t>lative</w:t>
      </w:r>
      <w:r w:rsidR="00261CFD" w:rsidRPr="00A52B25">
        <w:rPr>
          <w:sz w:val="24"/>
          <w:szCs w:val="24"/>
        </w:rPr>
        <w:t>;</w:t>
      </w:r>
    </w:p>
    <w:p w:rsidR="00261CFD" w:rsidRPr="00A52B25" w:rsidRDefault="006F3ADA" w:rsidP="00261CFD">
      <w:pPr>
        <w:spacing w:line="240" w:lineRule="exact"/>
        <w:jc w:val="both"/>
        <w:rPr>
          <w:sz w:val="24"/>
          <w:szCs w:val="24"/>
        </w:rPr>
      </w:pPr>
      <w:bookmarkStart w:id="11" w:name="do|ax6|spII.|al1|pt2|lic"/>
      <w:r w:rsidRPr="00A52B25">
        <w:rPr>
          <w:b/>
          <w:sz w:val="24"/>
          <w:szCs w:val="24"/>
        </w:rPr>
        <w:t xml:space="preserve"> </w:t>
      </w:r>
      <w:r w:rsidR="00D024B5" w:rsidRPr="00A52B25">
        <w:rPr>
          <w:b/>
          <w:sz w:val="24"/>
          <w:szCs w:val="24"/>
        </w:rPr>
        <w:t xml:space="preserve">      </w:t>
      </w:r>
      <w:hyperlink r:id="rId9" w:anchor="#" w:history="1">
        <w:r w:rsidR="00345993" w:rsidRPr="00345993">
          <w:rPr>
            <w:rStyle w:val="Hyperlink"/>
          </w:rPr>
          <w:t>\\sintact\public\DIRECTOR GENERAL\HOMMIE ME\Local Settings\ancutad2012\sintact 3.0\cache\Legislatie\temp67220\00109215.HTML - #</w:t>
        </w:r>
      </w:hyperlink>
      <w:bookmarkEnd w:id="11"/>
      <w:r w:rsidR="00261CFD" w:rsidRPr="00A52B25">
        <w:rPr>
          <w:b/>
          <w:sz w:val="24"/>
          <w:szCs w:val="24"/>
        </w:rPr>
        <w:t>c)</w:t>
      </w:r>
      <w:r w:rsidR="00B54828" w:rsidRPr="00A52B25">
        <w:rPr>
          <w:sz w:val="24"/>
          <w:szCs w:val="24"/>
        </w:rPr>
        <w:t xml:space="preserve"> </w:t>
      </w:r>
      <w:r w:rsidR="00261CFD" w:rsidRPr="00A52B25">
        <w:rPr>
          <w:sz w:val="24"/>
          <w:szCs w:val="24"/>
        </w:rPr>
        <w:t>capacitate de asumare a responsabilităţilor</w:t>
      </w:r>
      <w:r w:rsidR="005E3D9C" w:rsidRPr="00A52B25">
        <w:rPr>
          <w:sz w:val="24"/>
          <w:szCs w:val="24"/>
        </w:rPr>
        <w:t xml:space="preserve"> </w:t>
      </w:r>
      <w:r w:rsidR="00B54828" w:rsidRPr="00A52B25">
        <w:rPr>
          <w:sz w:val="24"/>
          <w:szCs w:val="24"/>
        </w:rPr>
        <w:t>-</w:t>
      </w:r>
      <w:r w:rsidR="002E6ECE" w:rsidRPr="00A52B25">
        <w:rPr>
          <w:sz w:val="24"/>
          <w:szCs w:val="24"/>
        </w:rPr>
        <w:t xml:space="preserve"> s-au asumat măsurile adoptate prin semnătură, avizare şi aprobare</w:t>
      </w:r>
      <w:r w:rsidR="00261CFD" w:rsidRPr="00A52B25">
        <w:rPr>
          <w:sz w:val="24"/>
          <w:szCs w:val="24"/>
        </w:rPr>
        <w:t>;</w:t>
      </w:r>
    </w:p>
    <w:p w:rsidR="00261CFD" w:rsidRPr="00A52B25" w:rsidRDefault="006F3ADA" w:rsidP="00261CFD">
      <w:pPr>
        <w:spacing w:line="240" w:lineRule="exact"/>
        <w:jc w:val="both"/>
        <w:rPr>
          <w:sz w:val="24"/>
          <w:szCs w:val="24"/>
        </w:rPr>
      </w:pPr>
      <w:bookmarkStart w:id="12" w:name="do|ax6|spII.|al1|pt2|lid"/>
      <w:r w:rsidRPr="00A52B25">
        <w:rPr>
          <w:sz w:val="24"/>
          <w:szCs w:val="24"/>
        </w:rPr>
        <w:t xml:space="preserve">      </w:t>
      </w:r>
      <w:r w:rsidR="00D024B5" w:rsidRPr="00A52B25">
        <w:rPr>
          <w:sz w:val="24"/>
          <w:szCs w:val="24"/>
        </w:rPr>
        <w:t xml:space="preserve"> </w:t>
      </w:r>
      <w:hyperlink r:id="rId10" w:anchor="#" w:history="1">
        <w:r w:rsidR="00345993" w:rsidRPr="00345993">
          <w:rPr>
            <w:rStyle w:val="Hyperlink"/>
          </w:rPr>
          <w:t>\\sintact\public\DIRECTOR GENERAL\HOMMIE ME\Local Settings\ancutad2012\sintact 3.0\cache\Legislatie\temp67220\00109215.HTML - #</w:t>
        </w:r>
      </w:hyperlink>
      <w:bookmarkEnd w:id="12"/>
      <w:r w:rsidR="00261CFD" w:rsidRPr="00A52B25">
        <w:rPr>
          <w:b/>
          <w:sz w:val="24"/>
          <w:szCs w:val="24"/>
        </w:rPr>
        <w:t>d)</w:t>
      </w:r>
      <w:r w:rsidR="00B54828" w:rsidRPr="00A52B25">
        <w:rPr>
          <w:sz w:val="24"/>
          <w:szCs w:val="24"/>
        </w:rPr>
        <w:t xml:space="preserve"> </w:t>
      </w:r>
      <w:r w:rsidR="00261CFD" w:rsidRPr="00A52B25">
        <w:rPr>
          <w:sz w:val="24"/>
          <w:szCs w:val="24"/>
        </w:rPr>
        <w:t>capacitatea de a motiva şi mobiliza resurse pentru realizarea obiectivelor;</w:t>
      </w:r>
    </w:p>
    <w:p w:rsidR="00261CFD" w:rsidRPr="00A52B25" w:rsidRDefault="006F3ADA" w:rsidP="00261CFD">
      <w:pPr>
        <w:spacing w:line="240" w:lineRule="exact"/>
        <w:jc w:val="both"/>
        <w:rPr>
          <w:sz w:val="24"/>
          <w:szCs w:val="24"/>
        </w:rPr>
      </w:pPr>
      <w:bookmarkStart w:id="13" w:name="do|ax6|spII.|al1|pt2|lie"/>
      <w:r w:rsidRPr="00A52B25">
        <w:rPr>
          <w:sz w:val="24"/>
          <w:szCs w:val="24"/>
        </w:rPr>
        <w:t xml:space="preserve">     </w:t>
      </w:r>
      <w:r w:rsidRPr="00A52B25">
        <w:rPr>
          <w:b/>
          <w:sz w:val="24"/>
          <w:szCs w:val="24"/>
        </w:rPr>
        <w:t xml:space="preserve"> </w:t>
      </w:r>
      <w:r w:rsidR="00D024B5" w:rsidRPr="00A52B25">
        <w:rPr>
          <w:b/>
          <w:sz w:val="24"/>
          <w:szCs w:val="24"/>
        </w:rPr>
        <w:t xml:space="preserve"> </w:t>
      </w:r>
      <w:hyperlink r:id="rId11" w:anchor="#" w:history="1">
        <w:r w:rsidR="00345993" w:rsidRPr="00345993">
          <w:rPr>
            <w:rStyle w:val="Hyperlink"/>
          </w:rPr>
          <w:t>\\sintact\public\DIRECTOR GENERAL\HOMMIE ME\Local Settings\ancutad2012\sintact 3.0\cache\Legislatie\temp67220\00109215.HTML - #</w:t>
        </w:r>
      </w:hyperlink>
      <w:bookmarkEnd w:id="13"/>
      <w:r w:rsidR="00261CFD" w:rsidRPr="00A52B25">
        <w:rPr>
          <w:b/>
          <w:sz w:val="24"/>
          <w:szCs w:val="24"/>
        </w:rPr>
        <w:t>e)</w:t>
      </w:r>
      <w:r w:rsidR="00B54828" w:rsidRPr="00A52B25">
        <w:rPr>
          <w:sz w:val="24"/>
          <w:szCs w:val="24"/>
        </w:rPr>
        <w:t xml:space="preserve"> </w:t>
      </w:r>
      <w:r w:rsidR="00261CFD" w:rsidRPr="00A52B25">
        <w:rPr>
          <w:sz w:val="24"/>
          <w:szCs w:val="24"/>
        </w:rPr>
        <w:t>creativitate şi spirit de iniţiativă</w:t>
      </w:r>
      <w:r w:rsidR="00D024B5" w:rsidRPr="00A52B25">
        <w:rPr>
          <w:sz w:val="24"/>
          <w:szCs w:val="24"/>
        </w:rPr>
        <w:t xml:space="preserve"> </w:t>
      </w:r>
      <w:r w:rsidR="00A95C9A" w:rsidRPr="00A52B25">
        <w:rPr>
          <w:sz w:val="24"/>
          <w:szCs w:val="24"/>
        </w:rPr>
        <w:t>- s-a creat cadrul necesar pentr</w:t>
      </w:r>
      <w:r w:rsidR="00C34AA8" w:rsidRPr="00A52B25">
        <w:rPr>
          <w:sz w:val="24"/>
          <w:szCs w:val="24"/>
        </w:rPr>
        <w:t>u ca salariaţii să se desfăşoare</w:t>
      </w:r>
      <w:r w:rsidR="00A95C9A" w:rsidRPr="00A52B25">
        <w:rPr>
          <w:sz w:val="24"/>
          <w:szCs w:val="24"/>
        </w:rPr>
        <w:t xml:space="preserve"> plenar în procesul de executare a atribuţiilor şi de indeplini</w:t>
      </w:r>
      <w:r w:rsidR="00C34AA8" w:rsidRPr="00A52B25">
        <w:rPr>
          <w:sz w:val="24"/>
          <w:szCs w:val="24"/>
        </w:rPr>
        <w:t>re a obiec</w:t>
      </w:r>
      <w:r w:rsidR="00A95C9A" w:rsidRPr="00A52B25">
        <w:rPr>
          <w:sz w:val="24"/>
          <w:szCs w:val="24"/>
        </w:rPr>
        <w:t>tivelor general</w:t>
      </w:r>
      <w:r w:rsidR="00C34AA8" w:rsidRPr="00A52B25">
        <w:rPr>
          <w:sz w:val="24"/>
          <w:szCs w:val="24"/>
        </w:rPr>
        <w:t>e</w:t>
      </w:r>
      <w:r w:rsidR="00A95C9A" w:rsidRPr="00A52B25">
        <w:rPr>
          <w:sz w:val="24"/>
          <w:szCs w:val="24"/>
        </w:rPr>
        <w:t xml:space="preserve"> şi individuale ale instituţiei/structurii de care aparţin</w:t>
      </w:r>
      <w:r w:rsidR="00261CFD" w:rsidRPr="00A52B25">
        <w:rPr>
          <w:sz w:val="24"/>
          <w:szCs w:val="24"/>
        </w:rPr>
        <w:t>;</w:t>
      </w:r>
    </w:p>
    <w:p w:rsidR="00261CFD" w:rsidRPr="00A52B25" w:rsidRDefault="006F3ADA" w:rsidP="00261CFD">
      <w:pPr>
        <w:spacing w:line="240" w:lineRule="exact"/>
        <w:jc w:val="both"/>
        <w:rPr>
          <w:sz w:val="24"/>
          <w:szCs w:val="24"/>
        </w:rPr>
      </w:pPr>
      <w:bookmarkStart w:id="14" w:name="do|ax6|spII.|al1|pt2|lif"/>
      <w:r w:rsidRPr="00A52B25">
        <w:rPr>
          <w:b/>
          <w:sz w:val="24"/>
          <w:szCs w:val="24"/>
        </w:rPr>
        <w:t xml:space="preserve">      </w:t>
      </w:r>
      <w:r w:rsidR="00655763" w:rsidRPr="00A52B25">
        <w:rPr>
          <w:b/>
          <w:sz w:val="24"/>
          <w:szCs w:val="24"/>
        </w:rPr>
        <w:t xml:space="preserve"> </w:t>
      </w:r>
      <w:hyperlink r:id="rId12" w:anchor="#" w:history="1">
        <w:r w:rsidR="00345993" w:rsidRPr="00345993">
          <w:rPr>
            <w:rStyle w:val="Hyperlink"/>
          </w:rPr>
          <w:t>\\sintact\public\DIRECTOR GENERAL\HOMMIE ME\Local Settings\ancutad2012\sintact 3.0\cache\Legislatie\temp67220\00109215.HTML - #</w:t>
        </w:r>
      </w:hyperlink>
      <w:bookmarkEnd w:id="14"/>
      <w:r w:rsidR="00261CFD" w:rsidRPr="00A52B25">
        <w:rPr>
          <w:b/>
          <w:sz w:val="24"/>
          <w:szCs w:val="24"/>
        </w:rPr>
        <w:t>f)</w:t>
      </w:r>
      <w:r w:rsidR="00B54828" w:rsidRPr="00A52B25">
        <w:rPr>
          <w:sz w:val="24"/>
          <w:szCs w:val="24"/>
        </w:rPr>
        <w:t xml:space="preserve"> </w:t>
      </w:r>
      <w:r w:rsidR="00261CFD" w:rsidRPr="00A52B25">
        <w:rPr>
          <w:sz w:val="24"/>
          <w:szCs w:val="24"/>
        </w:rPr>
        <w:t>abilităţi de mediere şi negociere, capacitatea de identificare şi orientare către soluţii comun acceptate</w:t>
      </w:r>
      <w:r w:rsidR="00655763" w:rsidRPr="00A52B25">
        <w:rPr>
          <w:sz w:val="24"/>
          <w:szCs w:val="24"/>
        </w:rPr>
        <w:t xml:space="preserve"> </w:t>
      </w:r>
      <w:r w:rsidR="00F71652" w:rsidRPr="00A52B25">
        <w:rPr>
          <w:sz w:val="24"/>
          <w:szCs w:val="24"/>
        </w:rPr>
        <w:t>- necesare în proc</w:t>
      </w:r>
      <w:r w:rsidR="00BC582A" w:rsidRPr="00A52B25">
        <w:rPr>
          <w:sz w:val="24"/>
          <w:szCs w:val="24"/>
        </w:rPr>
        <w:t>e</w:t>
      </w:r>
      <w:r w:rsidR="00F71652" w:rsidRPr="00A52B25">
        <w:rPr>
          <w:sz w:val="24"/>
          <w:szCs w:val="24"/>
        </w:rPr>
        <w:t>sul de contractare a serviciilor medicale, farmaceutice şi de di</w:t>
      </w:r>
      <w:r w:rsidR="00113C1F" w:rsidRPr="00A52B25">
        <w:rPr>
          <w:sz w:val="24"/>
          <w:szCs w:val="24"/>
        </w:rPr>
        <w:t>s</w:t>
      </w:r>
      <w:r w:rsidR="00F71652" w:rsidRPr="00A52B25">
        <w:rPr>
          <w:sz w:val="24"/>
          <w:szCs w:val="24"/>
        </w:rPr>
        <w:t>pozitive medicale.</w:t>
      </w:r>
    </w:p>
    <w:p w:rsidR="00524F63" w:rsidRPr="00A52B25" w:rsidRDefault="00524F63" w:rsidP="00261CFD">
      <w:pPr>
        <w:spacing w:line="240" w:lineRule="exact"/>
        <w:jc w:val="both"/>
        <w:rPr>
          <w:sz w:val="24"/>
          <w:szCs w:val="24"/>
        </w:rPr>
      </w:pPr>
    </w:p>
    <w:p w:rsidR="006C431A" w:rsidRPr="00A52B25" w:rsidRDefault="008A2A23" w:rsidP="006C431A">
      <w:pPr>
        <w:spacing w:line="240" w:lineRule="exact"/>
        <w:jc w:val="both"/>
        <w:rPr>
          <w:b/>
          <w:sz w:val="24"/>
          <w:szCs w:val="24"/>
        </w:rPr>
      </w:pPr>
      <w:r w:rsidRPr="00A52B25">
        <w:rPr>
          <w:b/>
          <w:sz w:val="24"/>
          <w:szCs w:val="24"/>
        </w:rPr>
        <w:t xml:space="preserve">       </w:t>
      </w:r>
      <w:r w:rsidR="006C431A" w:rsidRPr="00A52B25">
        <w:rPr>
          <w:b/>
          <w:sz w:val="24"/>
          <w:szCs w:val="24"/>
        </w:rPr>
        <w:t>II.</w:t>
      </w:r>
      <w:r w:rsidR="006C431A" w:rsidRPr="00A52B25">
        <w:rPr>
          <w:sz w:val="24"/>
          <w:szCs w:val="24"/>
        </w:rPr>
        <w:t xml:space="preserve"> </w:t>
      </w:r>
      <w:r w:rsidR="006C431A" w:rsidRPr="00A52B25">
        <w:rPr>
          <w:b/>
          <w:sz w:val="24"/>
          <w:szCs w:val="24"/>
        </w:rPr>
        <w:t>(2) Analiza realizării indicatorilor economico-financiari.</w:t>
      </w:r>
    </w:p>
    <w:p w:rsidR="006C431A" w:rsidRPr="00A52B25" w:rsidRDefault="006C431A" w:rsidP="006C431A">
      <w:pPr>
        <w:ind w:firstLine="153"/>
        <w:jc w:val="both"/>
        <w:rPr>
          <w:color w:val="000000"/>
          <w:sz w:val="24"/>
          <w:szCs w:val="24"/>
          <w:lang w:val="it-IT"/>
        </w:rPr>
      </w:pPr>
    </w:p>
    <w:p w:rsidR="006C431A" w:rsidRPr="00A52B25" w:rsidRDefault="006C431A" w:rsidP="006C431A">
      <w:pPr>
        <w:ind w:firstLine="153"/>
        <w:jc w:val="both"/>
        <w:rPr>
          <w:i/>
          <w:color w:val="000000"/>
          <w:sz w:val="24"/>
          <w:szCs w:val="24"/>
          <w:lang w:val="it-IT"/>
        </w:rPr>
      </w:pPr>
      <w:r w:rsidRPr="00A52B25">
        <w:rPr>
          <w:color w:val="000000"/>
          <w:sz w:val="24"/>
          <w:szCs w:val="24"/>
          <w:lang w:val="it-IT"/>
        </w:rPr>
        <w:t xml:space="preserve">         Situaţia sintetică a realizării indicatorilor economico – financiari din cadrul indicatorilor de performanţă, sumele reprezentând prevederile bugetare aprobate, respectiv deschiderile de credite şi plătile realizate pe fiecare domeniu al exerciţiului bugetar,  gradul de realizare şi punctajul aferent, sunt cuprinse în </w:t>
      </w:r>
      <w:r w:rsidRPr="00A52B25">
        <w:rPr>
          <w:i/>
          <w:color w:val="000000"/>
          <w:sz w:val="24"/>
          <w:szCs w:val="24"/>
          <w:lang w:val="it-IT"/>
        </w:rPr>
        <w:t>Anexa nr. II.</w:t>
      </w:r>
    </w:p>
    <w:p w:rsidR="006C431A" w:rsidRPr="00A52B25" w:rsidRDefault="006C431A" w:rsidP="006C431A">
      <w:pPr>
        <w:ind w:firstLine="153"/>
        <w:jc w:val="both"/>
        <w:rPr>
          <w:i/>
          <w:color w:val="000000"/>
          <w:sz w:val="24"/>
          <w:szCs w:val="24"/>
          <w:lang w:val="it-IT"/>
        </w:rPr>
      </w:pPr>
    </w:p>
    <w:p w:rsidR="006C431A" w:rsidRPr="00A52B25" w:rsidRDefault="006C431A" w:rsidP="006C431A">
      <w:pPr>
        <w:ind w:firstLine="720"/>
        <w:jc w:val="both"/>
        <w:rPr>
          <w:rStyle w:val="tpa1"/>
          <w:b/>
          <w:color w:val="000000"/>
          <w:sz w:val="24"/>
          <w:szCs w:val="24"/>
        </w:rPr>
      </w:pPr>
      <w:r w:rsidRPr="00A52B25">
        <w:rPr>
          <w:rStyle w:val="tpa1"/>
          <w:color w:val="000000"/>
          <w:sz w:val="24"/>
          <w:szCs w:val="24"/>
          <w:lang w:val="it-IT"/>
        </w:rPr>
        <w:t xml:space="preserve">Referitor la </w:t>
      </w:r>
      <w:r w:rsidRPr="00A52B25">
        <w:rPr>
          <w:rStyle w:val="tpt1"/>
          <w:color w:val="000000"/>
          <w:sz w:val="24"/>
          <w:szCs w:val="24"/>
        </w:rPr>
        <w:t>gradul de realizare a plăţilor faţă de creditele bugetare deschise în perioada de raportare 01 ianuarie – 31 decembrie 2019 la capitolul cheltuieli de sănătate, plăţile realizate au fost de 370210.85 mii lei faţă de deschiderile de credite ce au însumat 370212.28 mii lei, realizarea fiind de  99,99</w:t>
      </w:r>
      <w:r w:rsidRPr="00A52B25">
        <w:rPr>
          <w:color w:val="000000"/>
          <w:sz w:val="24"/>
          <w:szCs w:val="24"/>
        </w:rPr>
        <w:t>%,</w:t>
      </w:r>
      <w:r w:rsidRPr="00A52B25">
        <w:rPr>
          <w:rStyle w:val="tpt1"/>
          <w:color w:val="000000"/>
          <w:sz w:val="24"/>
          <w:szCs w:val="24"/>
        </w:rPr>
        <w:t xml:space="preserve"> ceea ce reflectă o bună utilizare a fondurilor alocate în cele 12 luni analizate. </w:t>
      </w:r>
    </w:p>
    <w:p w:rsidR="006C431A" w:rsidRPr="00A52B25" w:rsidRDefault="006C431A" w:rsidP="006C431A">
      <w:pPr>
        <w:ind w:left="28" w:firstLine="692"/>
        <w:jc w:val="both"/>
        <w:rPr>
          <w:color w:val="000000"/>
          <w:sz w:val="24"/>
          <w:szCs w:val="24"/>
        </w:rPr>
      </w:pPr>
      <w:r w:rsidRPr="00A52B25">
        <w:rPr>
          <w:rStyle w:val="tpa1"/>
          <w:b/>
          <w:color w:val="000000"/>
          <w:sz w:val="24"/>
          <w:szCs w:val="24"/>
        </w:rPr>
        <w:t xml:space="preserve">  1.</w:t>
      </w:r>
      <w:r w:rsidRPr="00A52B25">
        <w:rPr>
          <w:rStyle w:val="tpt1"/>
          <w:color w:val="000000"/>
          <w:sz w:val="24"/>
          <w:szCs w:val="24"/>
        </w:rPr>
        <w:t xml:space="preserve"> Realizarea  plăţilor faţă de creditele bugetare deschise pentru  medicamente cu şi fără contribuţie personală – activitate curenta în perioada de raportare 01 ianuarie – 30 iunie 2019 a fost de 28470.94 mii lei plăţi, faţă de 28472.00 mii lei deschiderile de credite, adică o  proporţie de 99,99</w:t>
      </w:r>
      <w:r w:rsidRPr="00A52B25">
        <w:rPr>
          <w:color w:val="000000"/>
          <w:sz w:val="24"/>
          <w:szCs w:val="24"/>
        </w:rPr>
        <w:t>%.</w:t>
      </w:r>
    </w:p>
    <w:p w:rsidR="006C431A" w:rsidRPr="00A52B25" w:rsidRDefault="006C431A" w:rsidP="006C431A">
      <w:pPr>
        <w:ind w:left="28" w:firstLine="692"/>
        <w:jc w:val="both"/>
        <w:rPr>
          <w:rStyle w:val="tpa1"/>
          <w:color w:val="000000"/>
          <w:sz w:val="24"/>
          <w:szCs w:val="24"/>
          <w:lang w:val="it-IT"/>
        </w:rPr>
      </w:pPr>
      <w:r w:rsidRPr="00A52B25">
        <w:rPr>
          <w:rStyle w:val="tpa1"/>
          <w:b/>
          <w:color w:val="000000"/>
          <w:sz w:val="24"/>
          <w:szCs w:val="24"/>
        </w:rPr>
        <w:t xml:space="preserve">  2</w:t>
      </w:r>
      <w:r w:rsidRPr="00A52B25">
        <w:rPr>
          <w:rStyle w:val="tpa1"/>
          <w:color w:val="000000"/>
          <w:sz w:val="24"/>
          <w:szCs w:val="24"/>
        </w:rPr>
        <w:t xml:space="preserve">. Realizarea anuala a plăţilor faţă de creditele bugetare deschise pentru plata </w:t>
      </w:r>
      <w:r w:rsidRPr="00A52B25">
        <w:rPr>
          <w:sz w:val="24"/>
          <w:szCs w:val="24"/>
          <w:lang w:val="it-IT"/>
        </w:rPr>
        <w:t>contravalorii medicamentelor cu şi fără contribuţie personală suportate de personalul contractual din unităţile sanitare publice din sectorul sanitar in perioada analizata  a fost de 100 %.</w:t>
      </w:r>
    </w:p>
    <w:p w:rsidR="006C431A" w:rsidRPr="00A52B25" w:rsidRDefault="006C431A" w:rsidP="006C431A">
      <w:pPr>
        <w:ind w:right="-108" w:firstLine="720"/>
        <w:jc w:val="both"/>
        <w:rPr>
          <w:color w:val="000000"/>
          <w:sz w:val="24"/>
          <w:szCs w:val="24"/>
        </w:rPr>
      </w:pPr>
      <w:r w:rsidRPr="00A52B25">
        <w:rPr>
          <w:b/>
          <w:color w:val="000000"/>
          <w:sz w:val="24"/>
          <w:szCs w:val="24"/>
        </w:rPr>
        <w:t xml:space="preserve">  3</w:t>
      </w:r>
      <w:r w:rsidRPr="00A52B25">
        <w:rPr>
          <w:color w:val="000000"/>
          <w:sz w:val="24"/>
          <w:szCs w:val="24"/>
        </w:rPr>
        <w:t>.</w:t>
      </w:r>
      <w:r w:rsidRPr="00A52B25">
        <w:rPr>
          <w:rStyle w:val="tpt1"/>
          <w:color w:val="000000"/>
          <w:sz w:val="24"/>
          <w:szCs w:val="24"/>
        </w:rPr>
        <w:t xml:space="preserve"> Realizarea  plăţilor faţă de creditele bugetare deschise pentru  medicamente 40% perioada de raportare 01 ianuarie – 31 decembrie 2019 a fost de 879.24 mii lei plăţi, faţă de 879.27 mii lei deschiderile de credite, adică o  proporţie de 99,99</w:t>
      </w:r>
      <w:r w:rsidRPr="00A52B25">
        <w:rPr>
          <w:color w:val="000000"/>
          <w:sz w:val="24"/>
          <w:szCs w:val="24"/>
        </w:rPr>
        <w:t>%.</w:t>
      </w:r>
    </w:p>
    <w:p w:rsidR="006C431A" w:rsidRPr="00A52B25" w:rsidRDefault="006C431A" w:rsidP="006C431A">
      <w:pPr>
        <w:ind w:firstLine="720"/>
        <w:jc w:val="both"/>
        <w:rPr>
          <w:color w:val="000000"/>
          <w:sz w:val="24"/>
          <w:szCs w:val="24"/>
        </w:rPr>
      </w:pPr>
      <w:r w:rsidRPr="00A52B25">
        <w:rPr>
          <w:b/>
          <w:color w:val="000000"/>
          <w:sz w:val="24"/>
          <w:szCs w:val="24"/>
        </w:rPr>
        <w:t xml:space="preserve">  4.</w:t>
      </w:r>
      <w:r w:rsidRPr="00A52B25">
        <w:rPr>
          <w:rStyle w:val="tpt1"/>
          <w:color w:val="000000"/>
          <w:sz w:val="24"/>
          <w:szCs w:val="24"/>
        </w:rPr>
        <w:t xml:space="preserve"> Realizarea plăţilor faţă de creditele deschise pe total cheltuieli cu medicamentele din cadrul programului naţional cu scop curativ, în perioada analizată, a fost în proporţie de 99,99%, respectiv plăți în </w:t>
      </w:r>
      <w:r w:rsidRPr="00A52B25">
        <w:rPr>
          <w:color w:val="000000"/>
          <w:sz w:val="24"/>
          <w:szCs w:val="24"/>
        </w:rPr>
        <w:t>sumă</w:t>
      </w:r>
      <w:r w:rsidRPr="00A52B25">
        <w:rPr>
          <w:b/>
          <w:color w:val="000000"/>
          <w:sz w:val="24"/>
          <w:szCs w:val="24"/>
        </w:rPr>
        <w:t xml:space="preserve"> </w:t>
      </w:r>
      <w:r w:rsidRPr="00A52B25">
        <w:rPr>
          <w:color w:val="000000"/>
          <w:sz w:val="24"/>
          <w:szCs w:val="24"/>
        </w:rPr>
        <w:t xml:space="preserve">de 39000.07 mii lei, față de </w:t>
      </w:r>
      <w:r w:rsidRPr="00A52B25">
        <w:rPr>
          <w:rStyle w:val="tpt1"/>
          <w:color w:val="000000"/>
          <w:sz w:val="24"/>
          <w:szCs w:val="24"/>
        </w:rPr>
        <w:t xml:space="preserve">creditele deschise </w:t>
      </w:r>
      <w:r w:rsidRPr="00A52B25">
        <w:rPr>
          <w:color w:val="000000"/>
          <w:sz w:val="24"/>
          <w:szCs w:val="24"/>
        </w:rPr>
        <w:t xml:space="preserve">în sumă de 39000.76 mii lei. </w:t>
      </w:r>
    </w:p>
    <w:p w:rsidR="006C431A" w:rsidRPr="00A52B25" w:rsidRDefault="006C431A" w:rsidP="006C431A">
      <w:pPr>
        <w:ind w:firstLine="720"/>
        <w:jc w:val="both"/>
        <w:rPr>
          <w:color w:val="000000"/>
          <w:sz w:val="24"/>
          <w:szCs w:val="24"/>
        </w:rPr>
      </w:pPr>
      <w:r w:rsidRPr="00A52B25">
        <w:rPr>
          <w:rStyle w:val="tpt1"/>
          <w:b/>
          <w:color w:val="000000"/>
          <w:sz w:val="24"/>
          <w:szCs w:val="24"/>
        </w:rPr>
        <w:t xml:space="preserve">  5.</w:t>
      </w:r>
      <w:r w:rsidRPr="00A52B25">
        <w:rPr>
          <w:rStyle w:val="tpt1"/>
          <w:color w:val="000000"/>
          <w:sz w:val="24"/>
          <w:szCs w:val="24"/>
        </w:rPr>
        <w:t xml:space="preserve"> Realizarea plăţilor faţă de creditele deschise pe total cheltuieli cu materialele sanitare din cadrul programului naţional cu scop curativ, în perioada analizată a fost în proporţie de 99.99%</w:t>
      </w:r>
      <w:r w:rsidRPr="00A52B25">
        <w:rPr>
          <w:color w:val="000000"/>
          <w:sz w:val="24"/>
          <w:szCs w:val="24"/>
        </w:rPr>
        <w:t xml:space="preserve"> </w:t>
      </w:r>
      <w:r w:rsidRPr="00A52B25">
        <w:rPr>
          <w:rStyle w:val="tpt1"/>
          <w:color w:val="000000"/>
          <w:sz w:val="24"/>
          <w:szCs w:val="24"/>
        </w:rPr>
        <w:t xml:space="preserve">respectiv plăți în </w:t>
      </w:r>
      <w:r w:rsidRPr="00A52B25">
        <w:rPr>
          <w:color w:val="000000"/>
          <w:sz w:val="24"/>
          <w:szCs w:val="24"/>
        </w:rPr>
        <w:t>sumă</w:t>
      </w:r>
      <w:r w:rsidRPr="00A52B25">
        <w:rPr>
          <w:b/>
          <w:color w:val="000000"/>
          <w:sz w:val="24"/>
          <w:szCs w:val="24"/>
        </w:rPr>
        <w:t xml:space="preserve"> </w:t>
      </w:r>
      <w:r w:rsidRPr="00A52B25">
        <w:rPr>
          <w:color w:val="000000"/>
          <w:sz w:val="24"/>
          <w:szCs w:val="24"/>
        </w:rPr>
        <w:t xml:space="preserve">de 1910.33 mii lei, din </w:t>
      </w:r>
      <w:r w:rsidRPr="00A52B25">
        <w:rPr>
          <w:rStyle w:val="tpt1"/>
          <w:color w:val="000000"/>
          <w:sz w:val="24"/>
          <w:szCs w:val="24"/>
        </w:rPr>
        <w:t xml:space="preserve">creditele deschise </w:t>
      </w:r>
      <w:r w:rsidRPr="00A52B25">
        <w:rPr>
          <w:color w:val="000000"/>
          <w:sz w:val="24"/>
          <w:szCs w:val="24"/>
        </w:rPr>
        <w:t>în sumă de 1910.41 mii lei.</w:t>
      </w:r>
    </w:p>
    <w:p w:rsidR="006C431A" w:rsidRPr="00A52B25" w:rsidRDefault="006C431A" w:rsidP="006C431A">
      <w:pPr>
        <w:ind w:firstLine="720"/>
        <w:jc w:val="both"/>
        <w:rPr>
          <w:color w:val="000000"/>
          <w:sz w:val="24"/>
          <w:szCs w:val="24"/>
        </w:rPr>
      </w:pPr>
      <w:r w:rsidRPr="00A52B25">
        <w:rPr>
          <w:b/>
          <w:color w:val="000000"/>
          <w:sz w:val="24"/>
          <w:szCs w:val="24"/>
        </w:rPr>
        <w:t xml:space="preserve">  6.</w:t>
      </w:r>
      <w:r w:rsidRPr="00A52B25">
        <w:rPr>
          <w:rStyle w:val="tpt1"/>
          <w:color w:val="000000"/>
          <w:sz w:val="24"/>
          <w:szCs w:val="24"/>
        </w:rPr>
        <w:t xml:space="preserve"> Realizarea plăţilor faţă de creditele deschise</w:t>
      </w:r>
      <w:r w:rsidRPr="00A52B25">
        <w:rPr>
          <w:color w:val="000000"/>
          <w:sz w:val="24"/>
          <w:szCs w:val="24"/>
        </w:rPr>
        <w:t xml:space="preserve"> pentru servicii medicale de hemodializă şi dializă peritoneală</w:t>
      </w:r>
      <w:r w:rsidRPr="00A52B25">
        <w:rPr>
          <w:rStyle w:val="tpt1"/>
          <w:color w:val="000000"/>
          <w:sz w:val="24"/>
          <w:szCs w:val="24"/>
        </w:rPr>
        <w:t>, în perioada analizată a fost în proporţie de 100%</w:t>
      </w:r>
      <w:r w:rsidRPr="00A52B25">
        <w:rPr>
          <w:color w:val="000000"/>
          <w:sz w:val="24"/>
          <w:szCs w:val="24"/>
        </w:rPr>
        <w:t xml:space="preserve"> : din </w:t>
      </w:r>
      <w:r w:rsidRPr="00A52B25">
        <w:rPr>
          <w:rStyle w:val="tpt1"/>
          <w:color w:val="000000"/>
          <w:sz w:val="24"/>
          <w:szCs w:val="24"/>
        </w:rPr>
        <w:t xml:space="preserve">creditele deschise în perioada de raportare în </w:t>
      </w:r>
      <w:r w:rsidRPr="00A52B25">
        <w:rPr>
          <w:color w:val="000000"/>
          <w:sz w:val="24"/>
          <w:szCs w:val="24"/>
        </w:rPr>
        <w:t>sumă</w:t>
      </w:r>
      <w:r w:rsidRPr="00A52B25">
        <w:rPr>
          <w:b/>
          <w:color w:val="000000"/>
          <w:sz w:val="24"/>
          <w:szCs w:val="24"/>
        </w:rPr>
        <w:t xml:space="preserve"> </w:t>
      </w:r>
      <w:r w:rsidRPr="00A52B25">
        <w:rPr>
          <w:color w:val="000000"/>
          <w:sz w:val="24"/>
          <w:szCs w:val="24"/>
        </w:rPr>
        <w:t>de 18962.08 mii lei, au fost cheltuiti efectiv  18962.08 mii lei.</w:t>
      </w:r>
    </w:p>
    <w:p w:rsidR="006C431A" w:rsidRPr="00A52B25" w:rsidRDefault="006C431A" w:rsidP="006C431A">
      <w:pPr>
        <w:ind w:firstLine="720"/>
        <w:jc w:val="both"/>
        <w:rPr>
          <w:color w:val="000000"/>
          <w:sz w:val="24"/>
          <w:szCs w:val="24"/>
        </w:rPr>
      </w:pPr>
      <w:r w:rsidRPr="00A52B25">
        <w:rPr>
          <w:b/>
          <w:color w:val="000000"/>
          <w:sz w:val="24"/>
          <w:szCs w:val="24"/>
        </w:rPr>
        <w:lastRenderedPageBreak/>
        <w:t xml:space="preserve">  7.</w:t>
      </w:r>
      <w:r w:rsidRPr="00A52B25">
        <w:rPr>
          <w:rStyle w:val="tpt1"/>
          <w:color w:val="000000"/>
          <w:sz w:val="24"/>
          <w:szCs w:val="24"/>
        </w:rPr>
        <w:t xml:space="preserve"> La capitolul dispozitive şi echipamente medicale, realizarea plăţilor faţă de creditele deschise este de 100 %, respectiv plăți în </w:t>
      </w:r>
      <w:r w:rsidRPr="00A52B25">
        <w:rPr>
          <w:color w:val="000000"/>
          <w:sz w:val="24"/>
          <w:szCs w:val="24"/>
        </w:rPr>
        <w:t>sumă</w:t>
      </w:r>
      <w:r w:rsidRPr="00A52B25">
        <w:rPr>
          <w:b/>
          <w:color w:val="000000"/>
          <w:sz w:val="24"/>
          <w:szCs w:val="24"/>
        </w:rPr>
        <w:t xml:space="preserve"> </w:t>
      </w:r>
      <w:r w:rsidRPr="00A52B25">
        <w:rPr>
          <w:color w:val="000000"/>
          <w:sz w:val="24"/>
          <w:szCs w:val="24"/>
        </w:rPr>
        <w:t xml:space="preserve">de 2607.00 mii lei, din </w:t>
      </w:r>
      <w:r w:rsidRPr="00A52B25">
        <w:rPr>
          <w:rStyle w:val="tpt1"/>
          <w:color w:val="000000"/>
          <w:sz w:val="24"/>
          <w:szCs w:val="24"/>
        </w:rPr>
        <w:t xml:space="preserve">creditele deschise </w:t>
      </w:r>
      <w:r w:rsidRPr="00A52B25">
        <w:rPr>
          <w:color w:val="000000"/>
          <w:sz w:val="24"/>
          <w:szCs w:val="24"/>
        </w:rPr>
        <w:t>în sumă de  2607.00 mii lei.</w:t>
      </w:r>
    </w:p>
    <w:p w:rsidR="006C431A" w:rsidRPr="00A52B25" w:rsidRDefault="006C431A" w:rsidP="006C431A">
      <w:pPr>
        <w:ind w:firstLine="720"/>
        <w:jc w:val="both"/>
        <w:rPr>
          <w:color w:val="000000"/>
          <w:sz w:val="24"/>
          <w:szCs w:val="24"/>
        </w:rPr>
      </w:pPr>
      <w:r w:rsidRPr="00A52B25">
        <w:rPr>
          <w:b/>
          <w:color w:val="000000"/>
          <w:sz w:val="24"/>
          <w:szCs w:val="24"/>
        </w:rPr>
        <w:t xml:space="preserve">  8.</w:t>
      </w:r>
      <w:r w:rsidRPr="00A52B25">
        <w:rPr>
          <w:rStyle w:val="tpt1"/>
          <w:color w:val="000000"/>
          <w:sz w:val="24"/>
          <w:szCs w:val="24"/>
        </w:rPr>
        <w:t xml:space="preserve"> Realizarea plăţilor faţă de creditele deschise pentru asistenţa medicală primară – activitate curenta este de 99.99% , </w:t>
      </w:r>
      <w:r w:rsidRPr="00A52B25">
        <w:rPr>
          <w:color w:val="000000"/>
          <w:sz w:val="24"/>
          <w:szCs w:val="24"/>
        </w:rPr>
        <w:t xml:space="preserve">din </w:t>
      </w:r>
      <w:r w:rsidRPr="00A52B25">
        <w:rPr>
          <w:rStyle w:val="tpt1"/>
          <w:color w:val="000000"/>
          <w:sz w:val="24"/>
          <w:szCs w:val="24"/>
        </w:rPr>
        <w:t xml:space="preserve">creditele deschise în perioada de raportare în </w:t>
      </w:r>
      <w:r w:rsidRPr="00A52B25">
        <w:rPr>
          <w:color w:val="000000"/>
          <w:sz w:val="24"/>
          <w:szCs w:val="24"/>
        </w:rPr>
        <w:t>sumă</w:t>
      </w:r>
      <w:r w:rsidRPr="00A52B25">
        <w:rPr>
          <w:b/>
          <w:color w:val="000000"/>
          <w:sz w:val="24"/>
          <w:szCs w:val="24"/>
        </w:rPr>
        <w:t xml:space="preserve"> </w:t>
      </w:r>
      <w:r w:rsidRPr="00A52B25">
        <w:rPr>
          <w:color w:val="000000"/>
          <w:sz w:val="24"/>
          <w:szCs w:val="24"/>
        </w:rPr>
        <w:t>de 29651.27, au fost cheltuite în suma de 29651.24 mii lei.</w:t>
      </w:r>
    </w:p>
    <w:p w:rsidR="006C431A" w:rsidRPr="00A52B25" w:rsidRDefault="006C431A" w:rsidP="006C431A">
      <w:pPr>
        <w:ind w:firstLine="720"/>
        <w:jc w:val="both"/>
        <w:rPr>
          <w:color w:val="000000"/>
          <w:sz w:val="24"/>
          <w:szCs w:val="24"/>
        </w:rPr>
      </w:pPr>
      <w:r w:rsidRPr="00A52B25">
        <w:rPr>
          <w:b/>
          <w:color w:val="000000"/>
          <w:sz w:val="24"/>
          <w:szCs w:val="24"/>
        </w:rPr>
        <w:t xml:space="preserve">  9.</w:t>
      </w:r>
      <w:r w:rsidRPr="00A52B25">
        <w:rPr>
          <w:rStyle w:val="tpt1"/>
          <w:color w:val="000000"/>
          <w:sz w:val="24"/>
          <w:szCs w:val="24"/>
        </w:rPr>
        <w:t xml:space="preserve"> Realizarea plăţilor faţă de creditele deschise pentru asistenţa medicală primară – centre de permanenta este de 99.99%, respectiv plăți în </w:t>
      </w:r>
      <w:r w:rsidRPr="00A52B25">
        <w:rPr>
          <w:color w:val="000000"/>
          <w:sz w:val="24"/>
          <w:szCs w:val="24"/>
        </w:rPr>
        <w:t>sumă</w:t>
      </w:r>
      <w:r w:rsidRPr="00A52B25">
        <w:rPr>
          <w:b/>
          <w:color w:val="000000"/>
          <w:sz w:val="24"/>
          <w:szCs w:val="24"/>
        </w:rPr>
        <w:t xml:space="preserve"> </w:t>
      </w:r>
      <w:r w:rsidRPr="00A52B25">
        <w:rPr>
          <w:color w:val="000000"/>
          <w:sz w:val="24"/>
          <w:szCs w:val="24"/>
        </w:rPr>
        <w:t xml:space="preserve">de 2129.28 mii lei, din </w:t>
      </w:r>
      <w:r w:rsidRPr="00A52B25">
        <w:rPr>
          <w:rStyle w:val="tpt1"/>
          <w:color w:val="000000"/>
          <w:sz w:val="24"/>
          <w:szCs w:val="24"/>
        </w:rPr>
        <w:t xml:space="preserve">creditele deschise </w:t>
      </w:r>
      <w:r w:rsidRPr="00A52B25">
        <w:rPr>
          <w:color w:val="000000"/>
          <w:sz w:val="24"/>
          <w:szCs w:val="24"/>
        </w:rPr>
        <w:t>în sumă de 2130.00 mii lei.</w:t>
      </w:r>
    </w:p>
    <w:p w:rsidR="006C431A" w:rsidRPr="00A52B25" w:rsidRDefault="006C431A" w:rsidP="006C431A">
      <w:pPr>
        <w:ind w:right="-108" w:firstLine="14"/>
        <w:jc w:val="both"/>
        <w:rPr>
          <w:color w:val="000000"/>
          <w:sz w:val="24"/>
          <w:szCs w:val="24"/>
        </w:rPr>
      </w:pPr>
      <w:r w:rsidRPr="00A52B25">
        <w:rPr>
          <w:b/>
          <w:color w:val="000000"/>
          <w:sz w:val="24"/>
          <w:szCs w:val="24"/>
        </w:rPr>
        <w:t xml:space="preserve">            10.</w:t>
      </w:r>
      <w:r w:rsidRPr="00A52B25">
        <w:rPr>
          <w:color w:val="000000"/>
          <w:sz w:val="24"/>
          <w:szCs w:val="24"/>
        </w:rPr>
        <w:t xml:space="preserve"> </w:t>
      </w:r>
      <w:r w:rsidRPr="00A52B25">
        <w:rPr>
          <w:rStyle w:val="tpt1"/>
          <w:color w:val="000000"/>
          <w:sz w:val="24"/>
          <w:szCs w:val="24"/>
        </w:rPr>
        <w:t xml:space="preserve">La  capitolul asistenţă medicală în specialităţi clinice, realizarea plăţilor faţă de creditele deschise este de 100%: din creditele bugetare deschise în perioada de raportare în </w:t>
      </w:r>
      <w:r w:rsidRPr="00A52B25">
        <w:rPr>
          <w:color w:val="000000"/>
          <w:sz w:val="24"/>
          <w:szCs w:val="24"/>
        </w:rPr>
        <w:t>sumă</w:t>
      </w:r>
      <w:r w:rsidRPr="00A52B25">
        <w:rPr>
          <w:b/>
          <w:color w:val="000000"/>
          <w:sz w:val="24"/>
          <w:szCs w:val="24"/>
        </w:rPr>
        <w:t xml:space="preserve"> </w:t>
      </w:r>
      <w:r w:rsidRPr="00A52B25">
        <w:rPr>
          <w:color w:val="000000"/>
          <w:sz w:val="24"/>
          <w:szCs w:val="24"/>
        </w:rPr>
        <w:t>de 9494.33 lei,  au fost cheltui</w:t>
      </w:r>
      <w:r w:rsidRPr="00A52B25">
        <w:rPr>
          <w:rStyle w:val="tpt1"/>
          <w:color w:val="000000"/>
          <w:sz w:val="24"/>
          <w:szCs w:val="24"/>
        </w:rPr>
        <w:t>ţ</w:t>
      </w:r>
      <w:r w:rsidRPr="00A52B25">
        <w:rPr>
          <w:color w:val="000000"/>
          <w:sz w:val="24"/>
          <w:szCs w:val="24"/>
        </w:rPr>
        <w:t xml:space="preserve">i  9494.33 mii lei. </w:t>
      </w:r>
    </w:p>
    <w:p w:rsidR="006C431A" w:rsidRPr="00A52B25" w:rsidRDefault="006C431A" w:rsidP="006C431A">
      <w:pPr>
        <w:ind w:right="-108" w:firstLine="14"/>
        <w:jc w:val="both"/>
        <w:rPr>
          <w:rStyle w:val="tpt1"/>
          <w:color w:val="000000"/>
          <w:sz w:val="24"/>
          <w:szCs w:val="24"/>
        </w:rPr>
      </w:pPr>
      <w:r w:rsidRPr="00A52B25">
        <w:rPr>
          <w:color w:val="000000"/>
          <w:sz w:val="24"/>
          <w:szCs w:val="24"/>
        </w:rPr>
        <w:t xml:space="preserve">            </w:t>
      </w:r>
      <w:r w:rsidRPr="00A52B25">
        <w:rPr>
          <w:b/>
          <w:color w:val="000000"/>
          <w:sz w:val="24"/>
          <w:szCs w:val="24"/>
        </w:rPr>
        <w:t xml:space="preserve">11. </w:t>
      </w:r>
      <w:r w:rsidRPr="00A52B25">
        <w:rPr>
          <w:rStyle w:val="tpt1"/>
          <w:color w:val="000000"/>
          <w:sz w:val="24"/>
          <w:szCs w:val="24"/>
        </w:rPr>
        <w:t>La capitolul asistenţă medicală stomatologică, din credite deschise în sumă de 596.00 mii lei, au fost plătiți 596.00 mii, în consecintă execuția este de 100%.</w:t>
      </w:r>
    </w:p>
    <w:p w:rsidR="006C431A" w:rsidRPr="00A52B25" w:rsidRDefault="006C431A" w:rsidP="006C431A">
      <w:pPr>
        <w:ind w:firstLine="720"/>
        <w:jc w:val="both"/>
        <w:rPr>
          <w:rStyle w:val="tpa1"/>
          <w:color w:val="000000"/>
          <w:sz w:val="24"/>
          <w:szCs w:val="24"/>
          <w:lang w:val="it-IT"/>
        </w:rPr>
      </w:pPr>
      <w:r w:rsidRPr="00A52B25">
        <w:rPr>
          <w:rStyle w:val="tpa1"/>
          <w:b/>
          <w:color w:val="000000"/>
          <w:sz w:val="24"/>
          <w:szCs w:val="24"/>
        </w:rPr>
        <w:t>12</w:t>
      </w:r>
      <w:r w:rsidRPr="00A52B25">
        <w:rPr>
          <w:rStyle w:val="tpa1"/>
          <w:color w:val="000000"/>
          <w:sz w:val="24"/>
          <w:szCs w:val="24"/>
        </w:rPr>
        <w:t>. Realizarea anuală a plăţilor faţă de creditele bugetare deschise pentru plata contravalorii serviciilor stomatologice suportate de personalul contractual din unităţile sanitare publice: nu este cazul .</w:t>
      </w:r>
    </w:p>
    <w:p w:rsidR="006C431A" w:rsidRPr="00A52B25" w:rsidRDefault="006C431A" w:rsidP="006C431A">
      <w:pPr>
        <w:ind w:left="14" w:right="-108" w:firstLine="14"/>
        <w:jc w:val="both"/>
        <w:rPr>
          <w:color w:val="000000"/>
          <w:sz w:val="24"/>
          <w:szCs w:val="24"/>
        </w:rPr>
      </w:pPr>
      <w:r w:rsidRPr="00A52B25">
        <w:rPr>
          <w:b/>
          <w:color w:val="000000"/>
          <w:sz w:val="24"/>
          <w:szCs w:val="24"/>
        </w:rPr>
        <w:t xml:space="preserve">            13. </w:t>
      </w:r>
      <w:r w:rsidRPr="00A52B25">
        <w:rPr>
          <w:rStyle w:val="tpt1"/>
          <w:color w:val="000000"/>
          <w:sz w:val="24"/>
          <w:szCs w:val="24"/>
        </w:rPr>
        <w:t>La  capitolul asistenţă medicală aferentă specialităţilor paraclinice, plăţile efectuate în perioada analizată au fost de 8259.84 mii lei faţă de creditele deschise de 8259.84 mii lei, realizarea fiind de 100%</w:t>
      </w:r>
      <w:r w:rsidRPr="00A52B25">
        <w:rPr>
          <w:color w:val="000000"/>
          <w:sz w:val="24"/>
          <w:szCs w:val="24"/>
        </w:rPr>
        <w:t>.</w:t>
      </w:r>
    </w:p>
    <w:p w:rsidR="006C431A" w:rsidRPr="00A52B25" w:rsidRDefault="006C431A" w:rsidP="006C431A">
      <w:pPr>
        <w:ind w:firstLine="720"/>
        <w:jc w:val="both"/>
        <w:rPr>
          <w:rStyle w:val="tpa1"/>
          <w:color w:val="000000"/>
          <w:sz w:val="24"/>
          <w:szCs w:val="24"/>
        </w:rPr>
      </w:pPr>
      <w:r w:rsidRPr="00A52B25">
        <w:rPr>
          <w:rStyle w:val="tpa1"/>
          <w:b/>
          <w:color w:val="000000"/>
          <w:sz w:val="24"/>
          <w:szCs w:val="24"/>
        </w:rPr>
        <w:t>14</w:t>
      </w:r>
      <w:r w:rsidRPr="00A52B25">
        <w:rPr>
          <w:rStyle w:val="tpa1"/>
          <w:color w:val="000000"/>
          <w:sz w:val="24"/>
          <w:szCs w:val="24"/>
        </w:rPr>
        <w:t xml:space="preserve">. Realizarea trimestriala a plăţilor faţă de creditele bugetare </w:t>
      </w:r>
      <w:r w:rsidRPr="00A52B25">
        <w:rPr>
          <w:sz w:val="24"/>
          <w:szCs w:val="24"/>
          <w:lang w:val="it-IT"/>
        </w:rPr>
        <w:t>pentru asistenţa medicală pentru specialităţi paraclinice - Subprogramul de monitorizarea a evoluţiei bolii la pacienţii cu afecţiuni oncologice prin PET-CT:</w:t>
      </w:r>
      <w:r w:rsidRPr="00A52B25">
        <w:rPr>
          <w:rStyle w:val="tpa1"/>
          <w:color w:val="000000"/>
          <w:sz w:val="24"/>
          <w:szCs w:val="24"/>
        </w:rPr>
        <w:t xml:space="preserve"> nu este cazul .</w:t>
      </w:r>
    </w:p>
    <w:p w:rsidR="006C431A" w:rsidRPr="00A52B25" w:rsidRDefault="006C431A" w:rsidP="006C431A">
      <w:pPr>
        <w:ind w:firstLine="720"/>
        <w:jc w:val="both"/>
        <w:rPr>
          <w:rStyle w:val="tpa1"/>
          <w:color w:val="000000"/>
          <w:sz w:val="24"/>
          <w:szCs w:val="24"/>
        </w:rPr>
      </w:pPr>
      <w:r w:rsidRPr="00A52B25">
        <w:rPr>
          <w:rStyle w:val="tpa1"/>
          <w:b/>
          <w:color w:val="000000"/>
          <w:sz w:val="24"/>
          <w:szCs w:val="24"/>
        </w:rPr>
        <w:t>15</w:t>
      </w:r>
      <w:r w:rsidRPr="00A52B25">
        <w:rPr>
          <w:rStyle w:val="tpa1"/>
          <w:color w:val="000000"/>
          <w:sz w:val="24"/>
          <w:szCs w:val="24"/>
        </w:rPr>
        <w:t>. Realizarea trimestriala a plăţilor faţă de creditele bugetare pentru asistenţa medicală pentru specialităţi paraclinice - Sume pentru evaluarea periodică a bolnavilor cu diabet zaharat prin dozarea hemoglobinei glicozilate (HbA1c): nu este cazul.</w:t>
      </w:r>
    </w:p>
    <w:p w:rsidR="006C431A" w:rsidRPr="00A52B25" w:rsidRDefault="006C431A" w:rsidP="006C431A">
      <w:pPr>
        <w:ind w:firstLine="720"/>
        <w:jc w:val="both"/>
        <w:rPr>
          <w:color w:val="000000"/>
          <w:sz w:val="24"/>
          <w:szCs w:val="24"/>
        </w:rPr>
      </w:pPr>
      <w:r w:rsidRPr="00A52B25">
        <w:rPr>
          <w:b/>
          <w:color w:val="000000"/>
          <w:sz w:val="24"/>
          <w:szCs w:val="24"/>
        </w:rPr>
        <w:t>16.</w:t>
      </w:r>
      <w:r w:rsidRPr="00A52B25">
        <w:rPr>
          <w:rStyle w:val="tpt1"/>
          <w:color w:val="000000"/>
          <w:sz w:val="24"/>
          <w:szCs w:val="24"/>
        </w:rPr>
        <w:t xml:space="preserve"> Realizarea plăţilor faţă de creditele deschise pentru asistenţă medicală în centre medicale multifuncţionale, a fost în proporţie 100%, datorită realizării valorilor de contract; creditele deschise în sumă de 1150.08 mii lei au fost </w:t>
      </w:r>
      <w:r w:rsidRPr="00A52B25">
        <w:rPr>
          <w:color w:val="000000"/>
          <w:sz w:val="24"/>
          <w:szCs w:val="24"/>
        </w:rPr>
        <w:t xml:space="preserve">cheltuite în sumă de 520.00 mii lei.  </w:t>
      </w:r>
    </w:p>
    <w:p w:rsidR="006C431A" w:rsidRPr="00A52B25" w:rsidRDefault="006C431A" w:rsidP="006C431A">
      <w:pPr>
        <w:ind w:firstLine="720"/>
        <w:jc w:val="both"/>
        <w:rPr>
          <w:rStyle w:val="tpa1"/>
          <w:color w:val="000000"/>
          <w:sz w:val="24"/>
          <w:szCs w:val="24"/>
        </w:rPr>
      </w:pPr>
      <w:r w:rsidRPr="00A52B25">
        <w:rPr>
          <w:rStyle w:val="tpa1"/>
          <w:b/>
          <w:color w:val="000000"/>
          <w:sz w:val="24"/>
          <w:szCs w:val="24"/>
        </w:rPr>
        <w:t>17</w:t>
      </w:r>
      <w:r w:rsidRPr="00A52B25">
        <w:rPr>
          <w:rStyle w:val="tpa1"/>
          <w:color w:val="000000"/>
          <w:sz w:val="24"/>
          <w:szCs w:val="24"/>
        </w:rPr>
        <w:t xml:space="preserve">. Realizarea trimestrială a plăţilor faţă de creditele bugetare </w:t>
      </w:r>
      <w:r w:rsidRPr="00A52B25">
        <w:rPr>
          <w:sz w:val="24"/>
          <w:szCs w:val="24"/>
          <w:lang w:val="it-IT"/>
        </w:rPr>
        <w:t>pentru plata contravalorii serviciilor medicale din centrele medicale multifuncţionale suportate de personalul contractual din unităţile sanitare publice din sectorul sanitar:</w:t>
      </w:r>
      <w:r w:rsidRPr="00A52B25">
        <w:rPr>
          <w:rStyle w:val="Hyperlink"/>
          <w:color w:val="000000"/>
          <w:sz w:val="24"/>
          <w:szCs w:val="24"/>
        </w:rPr>
        <w:t xml:space="preserve"> </w:t>
      </w:r>
      <w:r w:rsidRPr="00A52B25">
        <w:rPr>
          <w:rStyle w:val="tpa1"/>
          <w:color w:val="000000"/>
          <w:sz w:val="24"/>
          <w:szCs w:val="24"/>
        </w:rPr>
        <w:t>nu este cazul.</w:t>
      </w:r>
    </w:p>
    <w:p w:rsidR="006C431A" w:rsidRPr="00A52B25" w:rsidRDefault="006C431A" w:rsidP="006C431A">
      <w:pPr>
        <w:ind w:firstLine="720"/>
        <w:jc w:val="both"/>
        <w:rPr>
          <w:rStyle w:val="tpa1"/>
          <w:color w:val="000000"/>
          <w:sz w:val="24"/>
          <w:szCs w:val="24"/>
        </w:rPr>
      </w:pPr>
      <w:r w:rsidRPr="00A52B25">
        <w:rPr>
          <w:rStyle w:val="tpa1"/>
          <w:b/>
          <w:color w:val="000000"/>
          <w:sz w:val="24"/>
          <w:szCs w:val="24"/>
        </w:rPr>
        <w:t>18</w:t>
      </w:r>
      <w:r w:rsidRPr="00A52B25">
        <w:rPr>
          <w:rStyle w:val="tpa1"/>
          <w:color w:val="000000"/>
          <w:sz w:val="24"/>
          <w:szCs w:val="24"/>
        </w:rPr>
        <w:t>. Realizarea trimestriala a plăţilor faţă de creditele bugetare pentru asistenţa medicală pentru servicii de urgenţă prespitaliceşti şi transport sanitar</w:t>
      </w:r>
      <w:r w:rsidRPr="00A52B25">
        <w:rPr>
          <w:rStyle w:val="tpt1"/>
          <w:color w:val="000000"/>
          <w:sz w:val="24"/>
          <w:szCs w:val="24"/>
        </w:rPr>
        <w:t xml:space="preserve">, a fost în proporţie de 100%, datorită realizării valorilor de contract; creditele deschise în sumă de  212.89 mii lei au fost </w:t>
      </w:r>
      <w:r w:rsidRPr="00A52B25">
        <w:rPr>
          <w:color w:val="000000"/>
          <w:sz w:val="24"/>
          <w:szCs w:val="24"/>
        </w:rPr>
        <w:t>cheltuite în totalitate</w:t>
      </w:r>
    </w:p>
    <w:p w:rsidR="006C431A" w:rsidRPr="00A52B25" w:rsidRDefault="006C431A" w:rsidP="006C431A">
      <w:pPr>
        <w:ind w:firstLine="720"/>
        <w:jc w:val="both"/>
        <w:rPr>
          <w:color w:val="000000"/>
          <w:sz w:val="24"/>
          <w:szCs w:val="24"/>
        </w:rPr>
      </w:pPr>
      <w:r w:rsidRPr="00A52B25">
        <w:rPr>
          <w:b/>
          <w:sz w:val="24"/>
          <w:szCs w:val="24"/>
          <w:lang w:val="it-IT"/>
        </w:rPr>
        <w:t>19.</w:t>
      </w:r>
      <w:r w:rsidRPr="00A52B25">
        <w:rPr>
          <w:rStyle w:val="tpt1"/>
          <w:color w:val="000000"/>
          <w:sz w:val="24"/>
          <w:szCs w:val="24"/>
        </w:rPr>
        <w:t xml:space="preserve"> Realizarea plăţilor faţă de creditele deschise pentru asistenţă medicală în spitale, a fost de 100%, din creditele bugetare deschise în perioada de raportare, în </w:t>
      </w:r>
      <w:r w:rsidRPr="00A52B25">
        <w:rPr>
          <w:color w:val="000000"/>
          <w:sz w:val="24"/>
          <w:szCs w:val="24"/>
        </w:rPr>
        <w:t>sumă</w:t>
      </w:r>
      <w:r w:rsidRPr="00A52B25">
        <w:rPr>
          <w:b/>
          <w:color w:val="000000"/>
          <w:sz w:val="24"/>
          <w:szCs w:val="24"/>
        </w:rPr>
        <w:t xml:space="preserve"> </w:t>
      </w:r>
      <w:r w:rsidRPr="00A52B25">
        <w:rPr>
          <w:color w:val="000000"/>
          <w:sz w:val="24"/>
          <w:szCs w:val="24"/>
        </w:rPr>
        <w:t xml:space="preserve">de 90944.78 </w:t>
      </w:r>
      <w:r w:rsidRPr="00A52B25">
        <w:rPr>
          <w:b/>
          <w:color w:val="000000"/>
          <w:sz w:val="24"/>
          <w:szCs w:val="24"/>
        </w:rPr>
        <w:t xml:space="preserve"> </w:t>
      </w:r>
      <w:r w:rsidRPr="00A52B25">
        <w:rPr>
          <w:color w:val="000000"/>
          <w:sz w:val="24"/>
          <w:szCs w:val="24"/>
        </w:rPr>
        <w:t>mii lei au fost cheltuiti  90944.78.</w:t>
      </w:r>
    </w:p>
    <w:p w:rsidR="006C431A" w:rsidRPr="00A52B25" w:rsidRDefault="006C431A" w:rsidP="006C431A">
      <w:pPr>
        <w:ind w:firstLine="720"/>
        <w:jc w:val="both"/>
        <w:rPr>
          <w:rStyle w:val="tpa1"/>
          <w:color w:val="000000"/>
          <w:sz w:val="24"/>
          <w:szCs w:val="24"/>
        </w:rPr>
      </w:pPr>
      <w:r w:rsidRPr="00A52B25">
        <w:rPr>
          <w:rStyle w:val="tpa1"/>
          <w:b/>
          <w:color w:val="000000"/>
          <w:sz w:val="24"/>
          <w:szCs w:val="24"/>
        </w:rPr>
        <w:t>20</w:t>
      </w:r>
      <w:r w:rsidRPr="00A52B25">
        <w:rPr>
          <w:rStyle w:val="tpa1"/>
          <w:color w:val="000000"/>
          <w:sz w:val="24"/>
          <w:szCs w:val="24"/>
        </w:rPr>
        <w:t>. Realizarea trimestriala a plăţilor faţă de creditele bugetare pentru asistenţa medicală în spitale generale - Subprogramul de diagnostic imunofenotipic, citogenetic şi biomolecular al leucemiei acute: nu este cazul.</w:t>
      </w:r>
    </w:p>
    <w:p w:rsidR="006C431A" w:rsidRPr="00A52B25" w:rsidRDefault="006C431A" w:rsidP="006C431A">
      <w:pPr>
        <w:ind w:firstLine="720"/>
        <w:jc w:val="both"/>
        <w:rPr>
          <w:rStyle w:val="tpa1"/>
          <w:color w:val="000000"/>
          <w:sz w:val="24"/>
          <w:szCs w:val="24"/>
        </w:rPr>
      </w:pPr>
      <w:r w:rsidRPr="00A52B25">
        <w:rPr>
          <w:rStyle w:val="tpa1"/>
          <w:b/>
          <w:color w:val="000000"/>
          <w:sz w:val="24"/>
          <w:szCs w:val="24"/>
        </w:rPr>
        <w:t>21</w:t>
      </w:r>
      <w:r w:rsidRPr="00A52B25">
        <w:rPr>
          <w:rStyle w:val="tpa1"/>
          <w:color w:val="000000"/>
          <w:sz w:val="24"/>
          <w:szCs w:val="24"/>
        </w:rPr>
        <w:t>. Realizarea trimestriala a plăţilor faţă de creditele bugetare pentru asistenţa medicală în spitale generale - Subprogramul de radioterapie a bolnavilor cu afecţiuni oncologice: nu este cazul.</w:t>
      </w:r>
    </w:p>
    <w:p w:rsidR="006C431A" w:rsidRPr="00A52B25" w:rsidRDefault="006C431A" w:rsidP="006C431A">
      <w:pPr>
        <w:ind w:firstLine="720"/>
        <w:jc w:val="both"/>
        <w:rPr>
          <w:rStyle w:val="tpa1"/>
          <w:color w:val="000000"/>
          <w:sz w:val="24"/>
          <w:szCs w:val="24"/>
        </w:rPr>
      </w:pPr>
      <w:r w:rsidRPr="00A52B25">
        <w:rPr>
          <w:rStyle w:val="tpa1"/>
          <w:b/>
          <w:color w:val="000000"/>
          <w:sz w:val="24"/>
          <w:szCs w:val="24"/>
        </w:rPr>
        <w:t>22</w:t>
      </w:r>
      <w:r w:rsidRPr="00A52B25">
        <w:rPr>
          <w:rStyle w:val="tpa1"/>
          <w:color w:val="000000"/>
          <w:sz w:val="24"/>
          <w:szCs w:val="24"/>
        </w:rPr>
        <w:t>. Realizarea trimestrială a plăţilor faţă de creditele bugetare pentru asistenţa medicală în spitale generale - Programul naţional de diagnostic şi tratament cu ajutorul aparaturii de înaltă performanţă: nu este cazul.</w:t>
      </w:r>
    </w:p>
    <w:p w:rsidR="006C431A" w:rsidRPr="00A52B25" w:rsidRDefault="006C431A" w:rsidP="006C431A">
      <w:pPr>
        <w:pStyle w:val="Char"/>
        <w:spacing w:after="0" w:line="240" w:lineRule="auto"/>
        <w:jc w:val="both"/>
        <w:rPr>
          <w:rFonts w:ascii="Times New Roman" w:hAnsi="Times New Roman"/>
          <w:sz w:val="24"/>
          <w:szCs w:val="24"/>
          <w:lang w:val="it-IT"/>
        </w:rPr>
      </w:pPr>
      <w:r w:rsidRPr="00A52B25">
        <w:rPr>
          <w:rFonts w:ascii="Times New Roman" w:hAnsi="Times New Roman"/>
          <w:b/>
          <w:color w:val="000000"/>
          <w:sz w:val="24"/>
          <w:szCs w:val="24"/>
          <w:lang w:val="it-IT"/>
        </w:rPr>
        <w:t xml:space="preserve">           23.</w:t>
      </w:r>
      <w:r w:rsidRPr="00A52B25">
        <w:rPr>
          <w:rFonts w:ascii="Times New Roman" w:hAnsi="Times New Roman"/>
          <w:color w:val="000000"/>
          <w:sz w:val="24"/>
          <w:szCs w:val="24"/>
          <w:lang w:val="it-IT"/>
        </w:rPr>
        <w:t xml:space="preserve"> </w:t>
      </w:r>
      <w:r w:rsidRPr="00A52B25">
        <w:rPr>
          <w:rFonts w:ascii="Times New Roman" w:hAnsi="Times New Roman"/>
          <w:sz w:val="24"/>
          <w:szCs w:val="24"/>
          <w:lang w:val="it-IT"/>
        </w:rPr>
        <w:t>Realizarea trimestrială plăţilor faţă de creditele bugetare deschise pentru asistenţa medicală în unităţi sanitare cu paturi de recuperare-reabilitare a</w:t>
      </w:r>
      <w:r w:rsidRPr="00A52B25">
        <w:rPr>
          <w:rFonts w:ascii="Times New Roman" w:hAnsi="Times New Roman"/>
          <w:sz w:val="24"/>
          <w:szCs w:val="24"/>
          <w:lang w:val="ro-RO"/>
        </w:rPr>
        <w:t xml:space="preserve"> sănătăţii</w:t>
      </w:r>
      <w:r w:rsidRPr="00A52B25">
        <w:rPr>
          <w:rFonts w:ascii="Times New Roman" w:hAnsi="Times New Roman"/>
          <w:sz w:val="24"/>
          <w:szCs w:val="24"/>
          <w:lang w:val="it-IT"/>
        </w:rPr>
        <w:t>: în județul Mehedinți nu există asemenea unităţi sanitare cu paturi de recuperare-reabilitare a</w:t>
      </w:r>
      <w:r w:rsidRPr="00A52B25">
        <w:rPr>
          <w:rFonts w:ascii="Times New Roman" w:hAnsi="Times New Roman"/>
          <w:sz w:val="24"/>
          <w:szCs w:val="24"/>
          <w:lang w:val="ro-RO"/>
        </w:rPr>
        <w:t xml:space="preserve"> sănătăţii, ca urmare în perioada analizată  nu au existat credite bugetare alocate.</w:t>
      </w:r>
    </w:p>
    <w:p w:rsidR="006C431A" w:rsidRPr="00A52B25" w:rsidRDefault="006C431A" w:rsidP="006C431A">
      <w:pPr>
        <w:jc w:val="both"/>
        <w:rPr>
          <w:color w:val="000000"/>
          <w:sz w:val="24"/>
          <w:szCs w:val="24"/>
        </w:rPr>
      </w:pPr>
      <w:r w:rsidRPr="00A52B25">
        <w:rPr>
          <w:rStyle w:val="tpt1"/>
          <w:color w:val="000000"/>
          <w:sz w:val="24"/>
          <w:szCs w:val="24"/>
        </w:rPr>
        <w:t xml:space="preserve">            </w:t>
      </w:r>
      <w:r w:rsidRPr="00A52B25">
        <w:rPr>
          <w:rStyle w:val="tpt1"/>
          <w:b/>
          <w:color w:val="000000"/>
          <w:sz w:val="24"/>
          <w:szCs w:val="24"/>
        </w:rPr>
        <w:t xml:space="preserve">24. </w:t>
      </w:r>
      <w:r w:rsidRPr="00A52B25">
        <w:rPr>
          <w:rStyle w:val="tpt1"/>
          <w:color w:val="000000"/>
          <w:sz w:val="24"/>
          <w:szCs w:val="24"/>
        </w:rPr>
        <w:t xml:space="preserve">La capitolul de asistenţă medicală-îngrijiri medicale la domiciliu, din creditele bugetare deschise </w:t>
      </w:r>
      <w:r w:rsidRPr="00A52B25">
        <w:rPr>
          <w:color w:val="000000"/>
          <w:sz w:val="24"/>
          <w:szCs w:val="24"/>
        </w:rPr>
        <w:t xml:space="preserve">în perioada analizată, </w:t>
      </w:r>
      <w:r w:rsidRPr="00A52B25">
        <w:rPr>
          <w:rStyle w:val="tpt1"/>
          <w:color w:val="000000"/>
          <w:sz w:val="24"/>
          <w:szCs w:val="24"/>
        </w:rPr>
        <w:t xml:space="preserve">în sumă de 200.16 mii lei, plăţile efectuate au fost în sumă de 199.97 mii lei, respectiv în procent de 99.90 %.  ceea ce reflectă o bună utilizare a fondurilor alocate. </w:t>
      </w:r>
    </w:p>
    <w:p w:rsidR="006C431A" w:rsidRPr="00A52B25" w:rsidRDefault="006C431A" w:rsidP="006C431A">
      <w:pPr>
        <w:ind w:firstLine="720"/>
        <w:jc w:val="both"/>
        <w:rPr>
          <w:color w:val="000000"/>
          <w:sz w:val="24"/>
          <w:szCs w:val="24"/>
        </w:rPr>
      </w:pPr>
      <w:r w:rsidRPr="00A52B25">
        <w:rPr>
          <w:b/>
          <w:color w:val="000000"/>
          <w:sz w:val="24"/>
          <w:szCs w:val="24"/>
        </w:rPr>
        <w:lastRenderedPageBreak/>
        <w:t>25.</w:t>
      </w:r>
      <w:r w:rsidRPr="00A52B25">
        <w:rPr>
          <w:rStyle w:val="tpt1"/>
          <w:color w:val="000000"/>
          <w:sz w:val="24"/>
          <w:szCs w:val="24"/>
        </w:rPr>
        <w:t xml:space="preserve"> Realizarea plăţilor faţă de creditele deschise pentru prestatiile medicale acordate în baza documentelor internaţionale au fost de 4725.51 mii lei fata de creditele deschise de 4725.52 mii lei, realizarea fiind de 99.99%.</w:t>
      </w:r>
    </w:p>
    <w:p w:rsidR="006C431A" w:rsidRPr="00A52B25" w:rsidRDefault="006C431A" w:rsidP="006C431A">
      <w:pPr>
        <w:ind w:firstLine="720"/>
        <w:jc w:val="both"/>
        <w:rPr>
          <w:color w:val="000000"/>
          <w:sz w:val="24"/>
          <w:szCs w:val="24"/>
        </w:rPr>
      </w:pPr>
      <w:r w:rsidRPr="00A52B25">
        <w:rPr>
          <w:b/>
          <w:color w:val="000000"/>
          <w:sz w:val="24"/>
          <w:szCs w:val="24"/>
        </w:rPr>
        <w:t>26</w:t>
      </w:r>
      <w:r w:rsidRPr="00A52B25">
        <w:rPr>
          <w:color w:val="000000"/>
          <w:sz w:val="24"/>
          <w:szCs w:val="24"/>
        </w:rPr>
        <w:t>.</w:t>
      </w:r>
      <w:r w:rsidRPr="00A52B25">
        <w:rPr>
          <w:rStyle w:val="tpt1"/>
          <w:color w:val="000000"/>
          <w:sz w:val="24"/>
          <w:szCs w:val="24"/>
        </w:rPr>
        <w:t xml:space="preserve"> Realizarea plăţilor faţă de creditele deschise</w:t>
      </w:r>
      <w:r w:rsidRPr="00A52B25">
        <w:rPr>
          <w:color w:val="000000"/>
          <w:sz w:val="24"/>
          <w:szCs w:val="24"/>
        </w:rPr>
        <w:t xml:space="preserve"> pentru </w:t>
      </w:r>
      <w:r w:rsidRPr="00A52B25">
        <w:rPr>
          <w:color w:val="000000"/>
          <w:sz w:val="24"/>
          <w:szCs w:val="24"/>
          <w:lang w:val="it-IT"/>
        </w:rPr>
        <w:t>cheltuielile de administrare şi funcţionare a CAS</w:t>
      </w:r>
      <w:r w:rsidRPr="00A52B25">
        <w:rPr>
          <w:rStyle w:val="tpt1"/>
          <w:color w:val="000000"/>
          <w:sz w:val="24"/>
          <w:szCs w:val="24"/>
        </w:rPr>
        <w:t>, în perioada analizată a fost în proporţie de 99.89%</w:t>
      </w:r>
      <w:r w:rsidRPr="00A52B25">
        <w:rPr>
          <w:color w:val="000000"/>
          <w:sz w:val="24"/>
          <w:szCs w:val="24"/>
        </w:rPr>
        <w:t xml:space="preserve"> : din </w:t>
      </w:r>
      <w:r w:rsidRPr="00A52B25">
        <w:rPr>
          <w:rStyle w:val="tpt1"/>
          <w:color w:val="000000"/>
          <w:sz w:val="24"/>
          <w:szCs w:val="24"/>
        </w:rPr>
        <w:t xml:space="preserve">creditele deschise în perioada de raportare în </w:t>
      </w:r>
      <w:r w:rsidRPr="00A52B25">
        <w:rPr>
          <w:color w:val="000000"/>
          <w:sz w:val="24"/>
          <w:szCs w:val="24"/>
        </w:rPr>
        <w:t>sumă de 5227.25 mii lei au fost cheltuite in suma de 5222.24 mii lei.</w:t>
      </w:r>
    </w:p>
    <w:p w:rsidR="006C431A" w:rsidRPr="00A52B25" w:rsidRDefault="006C431A" w:rsidP="006C431A">
      <w:pPr>
        <w:jc w:val="both"/>
        <w:rPr>
          <w:color w:val="000000"/>
          <w:sz w:val="24"/>
          <w:szCs w:val="24"/>
        </w:rPr>
      </w:pPr>
      <w:r w:rsidRPr="00A52B25">
        <w:rPr>
          <w:color w:val="000000"/>
          <w:sz w:val="24"/>
          <w:szCs w:val="24"/>
        </w:rPr>
        <w:t xml:space="preserve">           </w:t>
      </w:r>
      <w:r w:rsidRPr="00A52B25">
        <w:rPr>
          <w:color w:val="000000"/>
          <w:sz w:val="24"/>
          <w:szCs w:val="24"/>
        </w:rPr>
        <w:tab/>
      </w:r>
      <w:r w:rsidRPr="00A52B25">
        <w:rPr>
          <w:rStyle w:val="tpt1"/>
          <w:b/>
          <w:color w:val="000000"/>
          <w:sz w:val="24"/>
          <w:szCs w:val="24"/>
        </w:rPr>
        <w:t xml:space="preserve">27. </w:t>
      </w:r>
      <w:r w:rsidRPr="00A52B25">
        <w:rPr>
          <w:rStyle w:val="tpt1"/>
          <w:color w:val="000000"/>
          <w:sz w:val="24"/>
          <w:szCs w:val="24"/>
        </w:rPr>
        <w:t xml:space="preserve">La capitolul Asistenţă sociala, din creditele bugetare deschise </w:t>
      </w:r>
      <w:r w:rsidRPr="00A52B25">
        <w:rPr>
          <w:color w:val="000000"/>
          <w:sz w:val="24"/>
          <w:szCs w:val="24"/>
        </w:rPr>
        <w:t xml:space="preserve">în perioada analizată, </w:t>
      </w:r>
      <w:r w:rsidRPr="00A52B25">
        <w:rPr>
          <w:rStyle w:val="tpt1"/>
          <w:color w:val="000000"/>
          <w:sz w:val="24"/>
          <w:szCs w:val="24"/>
        </w:rPr>
        <w:t>în sumă de 10965.03 mii lei, plăţile efectuate au fost în sumă de 10964.96 mii lei, respectiv în procent de  99.99 %.  ceea ce reflectă o foarte bună utilizare a fondurilor alocate.</w:t>
      </w:r>
    </w:p>
    <w:p w:rsidR="006C431A" w:rsidRPr="00A52B25" w:rsidRDefault="006C431A" w:rsidP="006C431A">
      <w:pPr>
        <w:shd w:val="clear" w:color="auto" w:fill="FFFFFF"/>
        <w:jc w:val="both"/>
        <w:rPr>
          <w:sz w:val="22"/>
          <w:szCs w:val="22"/>
          <w:lang w:val="it-IT"/>
        </w:rPr>
      </w:pPr>
      <w:r w:rsidRPr="00A52B25">
        <w:rPr>
          <w:sz w:val="22"/>
          <w:szCs w:val="22"/>
          <w:lang w:val="it-IT"/>
        </w:rPr>
        <w:t xml:space="preserve">           </w:t>
      </w:r>
    </w:p>
    <w:p w:rsidR="006C431A" w:rsidRPr="00A52B25" w:rsidRDefault="006C431A" w:rsidP="006C431A">
      <w:pPr>
        <w:jc w:val="both"/>
        <w:rPr>
          <w:rStyle w:val="tpt1"/>
          <w:sz w:val="24"/>
          <w:szCs w:val="24"/>
        </w:rPr>
      </w:pPr>
      <w:r w:rsidRPr="00A52B25">
        <w:rPr>
          <w:rStyle w:val="tpt1"/>
          <w:sz w:val="24"/>
          <w:szCs w:val="24"/>
        </w:rPr>
        <w:t xml:space="preserve">(2). Referitor </w:t>
      </w:r>
      <w:r w:rsidRPr="00A52B25">
        <w:rPr>
          <w:rStyle w:val="tpt1"/>
          <w:color w:val="000000"/>
          <w:sz w:val="24"/>
          <w:szCs w:val="24"/>
        </w:rPr>
        <w:t>gradul de realizare a creditele de angajament faţă creditele de angajament  aprobate în perioada de raportare 1 ianuarie  – 31 decembrie 2019  la capitolul cheltuieli de sănătate, creditele de angajament  realizate  pe domenii de asistenţă medicală se prezintă astfel:</w:t>
      </w:r>
    </w:p>
    <w:p w:rsidR="006C431A" w:rsidRPr="00A52B25" w:rsidRDefault="006C431A" w:rsidP="006C431A">
      <w:pPr>
        <w:ind w:firstLine="720"/>
        <w:jc w:val="both"/>
        <w:rPr>
          <w:rStyle w:val="tpt1"/>
          <w:sz w:val="24"/>
          <w:szCs w:val="24"/>
        </w:rPr>
      </w:pPr>
      <w:r w:rsidRPr="00A52B25">
        <w:rPr>
          <w:rStyle w:val="tpt1"/>
          <w:sz w:val="24"/>
          <w:szCs w:val="24"/>
        </w:rPr>
        <w:t xml:space="preserve">            2.1.</w:t>
      </w:r>
      <w:r w:rsidRPr="00A52B25">
        <w:rPr>
          <w:rStyle w:val="tpt1"/>
          <w:color w:val="000000"/>
          <w:sz w:val="24"/>
          <w:szCs w:val="24"/>
        </w:rPr>
        <w:t xml:space="preserve">  Pentru  medicamente cu şi fără contribuţie personală, creditul de angajament aprobat a fost de  50796.00 mii lei faţă de cel realizat de  50284.83 mii lei,  rezultă un procent de 99,00 % </w:t>
      </w:r>
      <w:r w:rsidRPr="00A52B25">
        <w:rPr>
          <w:rStyle w:val="tpt1"/>
          <w:sz w:val="24"/>
          <w:szCs w:val="24"/>
        </w:rPr>
        <w:t>.</w:t>
      </w:r>
    </w:p>
    <w:p w:rsidR="006C431A" w:rsidRPr="00A52B25" w:rsidRDefault="006C431A" w:rsidP="006C431A">
      <w:pPr>
        <w:ind w:firstLine="720"/>
        <w:jc w:val="both"/>
        <w:rPr>
          <w:rStyle w:val="tpt1"/>
          <w:sz w:val="24"/>
          <w:szCs w:val="24"/>
        </w:rPr>
      </w:pPr>
      <w:r w:rsidRPr="00A52B25">
        <w:rPr>
          <w:rStyle w:val="tpt1"/>
          <w:sz w:val="24"/>
          <w:szCs w:val="24"/>
        </w:rPr>
        <w:t xml:space="preserve">            2.2.</w:t>
      </w:r>
      <w:r w:rsidRPr="00A52B25">
        <w:rPr>
          <w:rStyle w:val="tpt1"/>
          <w:color w:val="000000"/>
          <w:sz w:val="24"/>
          <w:szCs w:val="24"/>
        </w:rPr>
        <w:t xml:space="preserve">  Pentru medicamente cu şi fără contribuţie personală - medicamente 40% pentru pensionarii cu pensii de până la 700 lei/prevăzute a fi finanţate din veniturile proprii ale M.S. sub formă de transferuri către bugetul F.N.U.A.S.S creditul  de angajament aprobat a fost de 893.00 mii lei faţă de cel realizat de 874.42 mii lei, rezultă un procent de 97,92 % </w:t>
      </w:r>
      <w:r w:rsidRPr="00A52B25">
        <w:rPr>
          <w:rStyle w:val="tpt1"/>
          <w:sz w:val="24"/>
          <w:szCs w:val="24"/>
        </w:rPr>
        <w:t>.</w:t>
      </w:r>
    </w:p>
    <w:p w:rsidR="006C431A" w:rsidRPr="00A52B25" w:rsidRDefault="006C431A" w:rsidP="006C431A">
      <w:pPr>
        <w:ind w:firstLine="720"/>
        <w:jc w:val="both"/>
        <w:rPr>
          <w:rStyle w:val="tpt1"/>
          <w:sz w:val="24"/>
          <w:szCs w:val="24"/>
        </w:rPr>
      </w:pPr>
      <w:r w:rsidRPr="00A52B25">
        <w:rPr>
          <w:rStyle w:val="tpt1"/>
          <w:color w:val="000000"/>
          <w:sz w:val="24"/>
          <w:szCs w:val="24"/>
        </w:rPr>
        <w:t xml:space="preserve">            2.3.  Pentru  medicamentele pentru boli cronice cu risc crescut utilizate în programele naţionale cu scop curativ  creditul  de angajament aprobat a fost de  39290.92  mii lei faţă de cel realizat de 38329.95   mii lei, rezultă in   procent de 97,55 % </w:t>
      </w:r>
      <w:r w:rsidRPr="00A52B25">
        <w:rPr>
          <w:rStyle w:val="tpt1"/>
          <w:sz w:val="24"/>
          <w:szCs w:val="24"/>
        </w:rPr>
        <w:t>.</w:t>
      </w:r>
    </w:p>
    <w:p w:rsidR="006C431A" w:rsidRPr="00A52B25" w:rsidRDefault="006C431A" w:rsidP="006C431A">
      <w:pPr>
        <w:ind w:firstLine="720"/>
        <w:jc w:val="both"/>
        <w:rPr>
          <w:rStyle w:val="tpt1"/>
          <w:sz w:val="24"/>
          <w:szCs w:val="24"/>
        </w:rPr>
      </w:pPr>
      <w:r w:rsidRPr="00A52B25">
        <w:rPr>
          <w:rStyle w:val="tpt1"/>
          <w:sz w:val="24"/>
          <w:szCs w:val="24"/>
        </w:rPr>
        <w:t xml:space="preserve">            2.4.</w:t>
      </w:r>
      <w:r w:rsidRPr="00A52B25">
        <w:rPr>
          <w:rStyle w:val="tpt1"/>
          <w:color w:val="000000"/>
          <w:sz w:val="24"/>
          <w:szCs w:val="24"/>
        </w:rPr>
        <w:t xml:space="preserve"> Pentru materiale sanitare specifice utilizate în programele naţionale cu scop curativ creditul de angajament aprobat a fost de 1921,51 mii lei faţă de cel realizat de 1852.77 mii lei, rezultă un   procent de 96,42 %.</w:t>
      </w:r>
    </w:p>
    <w:p w:rsidR="006C431A" w:rsidRPr="00A52B25" w:rsidRDefault="006C431A" w:rsidP="006C431A">
      <w:pPr>
        <w:ind w:firstLine="720"/>
        <w:jc w:val="both"/>
        <w:rPr>
          <w:rStyle w:val="tpt1"/>
          <w:sz w:val="24"/>
          <w:szCs w:val="24"/>
        </w:rPr>
      </w:pPr>
      <w:r w:rsidRPr="00A52B25">
        <w:rPr>
          <w:rStyle w:val="tpt1"/>
          <w:sz w:val="24"/>
          <w:szCs w:val="24"/>
        </w:rPr>
        <w:t xml:space="preserve">            2.5.</w:t>
      </w:r>
      <w:r w:rsidRPr="00A52B25">
        <w:rPr>
          <w:rStyle w:val="tpt1"/>
          <w:color w:val="000000"/>
          <w:sz w:val="24"/>
          <w:szCs w:val="24"/>
        </w:rPr>
        <w:t xml:space="preserve"> P</w:t>
      </w:r>
      <w:r w:rsidRPr="00A52B25">
        <w:rPr>
          <w:rStyle w:val="tpt1"/>
          <w:sz w:val="24"/>
          <w:szCs w:val="24"/>
        </w:rPr>
        <w:t>entru servicii medicale de hemodializă şi dializă peritoneală</w:t>
      </w:r>
      <w:r w:rsidRPr="00A52B25">
        <w:rPr>
          <w:rStyle w:val="tpt1"/>
          <w:color w:val="000000"/>
          <w:sz w:val="24"/>
          <w:szCs w:val="24"/>
        </w:rPr>
        <w:t>, în perioada analizată creditul  de angajament aprobat a fost de 19635.16 mii lei faţă de cel realizat 19459.60 mii lei, rezultă un   procent de 99,11%.</w:t>
      </w:r>
    </w:p>
    <w:p w:rsidR="006C431A" w:rsidRPr="00A52B25" w:rsidRDefault="006C431A" w:rsidP="006C431A">
      <w:pPr>
        <w:ind w:firstLine="720"/>
        <w:jc w:val="both"/>
        <w:rPr>
          <w:rStyle w:val="tpt1"/>
          <w:sz w:val="24"/>
          <w:szCs w:val="24"/>
        </w:rPr>
      </w:pPr>
      <w:r w:rsidRPr="00A52B25">
        <w:rPr>
          <w:rStyle w:val="tpt1"/>
          <w:sz w:val="24"/>
          <w:szCs w:val="24"/>
        </w:rPr>
        <w:t xml:space="preserve">            2.6.</w:t>
      </w:r>
      <w:r w:rsidRPr="00A52B25">
        <w:rPr>
          <w:rStyle w:val="tpt1"/>
          <w:color w:val="000000"/>
          <w:sz w:val="24"/>
          <w:szCs w:val="24"/>
        </w:rPr>
        <w:t xml:space="preserve"> La capitolul dispozitive şi echipamente medicale,</w:t>
      </w:r>
      <w:r w:rsidRPr="00A52B25">
        <w:rPr>
          <w:rStyle w:val="tpt1"/>
          <w:sz w:val="24"/>
          <w:szCs w:val="24"/>
        </w:rPr>
        <w:t xml:space="preserve"> </w:t>
      </w:r>
      <w:r w:rsidRPr="00A52B25">
        <w:rPr>
          <w:rStyle w:val="tpt1"/>
          <w:color w:val="000000"/>
          <w:sz w:val="24"/>
          <w:szCs w:val="24"/>
        </w:rPr>
        <w:t>creditul  de angajament aprobat a fost de 2640,17  mii lei , s-au emis şi eliberat decizii în sumă de  de 2559.50 mii lei, rezultând un  procent de 96,94%</w:t>
      </w:r>
      <w:r w:rsidRPr="00A52B25">
        <w:rPr>
          <w:rStyle w:val="tpt1"/>
          <w:sz w:val="24"/>
          <w:szCs w:val="24"/>
        </w:rPr>
        <w:t xml:space="preserve">.        </w:t>
      </w:r>
    </w:p>
    <w:p w:rsidR="006C431A" w:rsidRPr="00A52B25" w:rsidRDefault="006C431A" w:rsidP="006C431A">
      <w:pPr>
        <w:ind w:firstLine="720"/>
        <w:jc w:val="both"/>
        <w:rPr>
          <w:rStyle w:val="tpt1"/>
          <w:sz w:val="24"/>
          <w:szCs w:val="24"/>
        </w:rPr>
      </w:pPr>
      <w:r w:rsidRPr="00A52B25">
        <w:rPr>
          <w:rStyle w:val="tpt1"/>
          <w:sz w:val="24"/>
          <w:szCs w:val="24"/>
        </w:rPr>
        <w:t xml:space="preserve">           2.7.</w:t>
      </w:r>
      <w:r w:rsidRPr="00A52B25">
        <w:rPr>
          <w:rStyle w:val="tpt1"/>
          <w:color w:val="000000"/>
          <w:sz w:val="24"/>
          <w:szCs w:val="24"/>
        </w:rPr>
        <w:t xml:space="preserve">  La capitolul asistenţa medicală primară - activitate curentă creditul  de angajament aprobat a fost de 30283.88 mii lei faţă de cel realizat de 30254.24 mii lei rezultă un procent de 99,90%</w:t>
      </w:r>
      <w:r w:rsidRPr="00A52B25">
        <w:rPr>
          <w:rStyle w:val="tpt1"/>
          <w:sz w:val="24"/>
          <w:szCs w:val="24"/>
        </w:rPr>
        <w:t>.</w:t>
      </w:r>
    </w:p>
    <w:p w:rsidR="006C431A" w:rsidRPr="00A52B25" w:rsidRDefault="006C431A" w:rsidP="006C431A">
      <w:pPr>
        <w:ind w:firstLine="720"/>
        <w:jc w:val="both"/>
        <w:rPr>
          <w:rStyle w:val="tpt1"/>
          <w:color w:val="000000"/>
          <w:sz w:val="24"/>
          <w:szCs w:val="24"/>
        </w:rPr>
      </w:pPr>
      <w:r w:rsidRPr="00A52B25">
        <w:rPr>
          <w:rStyle w:val="tpt1"/>
          <w:sz w:val="24"/>
          <w:szCs w:val="24"/>
        </w:rPr>
        <w:t xml:space="preserve">           2.8.</w:t>
      </w:r>
      <w:r w:rsidRPr="00A52B25">
        <w:rPr>
          <w:rStyle w:val="tpt1"/>
          <w:color w:val="000000"/>
          <w:sz w:val="24"/>
          <w:szCs w:val="24"/>
        </w:rPr>
        <w:t xml:space="preserve"> La capitolul asistenţa medicală primară- acordată prin centre de permanenţă  creditul  de angajament aprobat a fost de 2182.00 mii lei faţă de cel realizat de 2173.67 mii lei, rezultă un procent de 99,62%.</w:t>
      </w:r>
    </w:p>
    <w:p w:rsidR="006C431A" w:rsidRPr="00A52B25" w:rsidRDefault="006C431A" w:rsidP="006C431A">
      <w:pPr>
        <w:ind w:firstLine="720"/>
        <w:jc w:val="both"/>
        <w:rPr>
          <w:rStyle w:val="tpt1"/>
          <w:sz w:val="24"/>
          <w:szCs w:val="24"/>
        </w:rPr>
      </w:pPr>
      <w:r w:rsidRPr="00A52B25">
        <w:rPr>
          <w:rStyle w:val="tpt1"/>
          <w:sz w:val="24"/>
          <w:szCs w:val="24"/>
        </w:rPr>
        <w:t xml:space="preserve">            2.9. </w:t>
      </w:r>
      <w:r w:rsidRPr="00A52B25">
        <w:rPr>
          <w:rStyle w:val="tpt1"/>
          <w:color w:val="000000"/>
          <w:sz w:val="24"/>
          <w:szCs w:val="24"/>
        </w:rPr>
        <w:t>La  capitolul asistenţă medicală în specialităţi clinice, creditul  de angajament aprobat a fost de 10336.79 mii lei faţă de cel realizat de  10211.15 mii lei, rezultă un procent de 98,78%.</w:t>
      </w:r>
    </w:p>
    <w:p w:rsidR="006C431A" w:rsidRPr="00A52B25" w:rsidRDefault="006C431A" w:rsidP="006C431A">
      <w:pPr>
        <w:ind w:firstLine="720"/>
        <w:jc w:val="both"/>
        <w:rPr>
          <w:rStyle w:val="tpt1"/>
          <w:sz w:val="24"/>
          <w:szCs w:val="24"/>
        </w:rPr>
      </w:pPr>
      <w:r w:rsidRPr="00A52B25">
        <w:rPr>
          <w:rStyle w:val="tpt1"/>
          <w:sz w:val="24"/>
          <w:szCs w:val="24"/>
        </w:rPr>
        <w:t xml:space="preserve">            2.10. </w:t>
      </w:r>
      <w:r w:rsidRPr="00A52B25">
        <w:rPr>
          <w:rStyle w:val="tpt1"/>
          <w:color w:val="000000"/>
          <w:sz w:val="24"/>
          <w:szCs w:val="24"/>
        </w:rPr>
        <w:t>La capitolul asistenţă medicală stomatologică, creditul  de angajament aprobat a fost de 591.10 mii lei faţă de cel realizat de 589.50 mii lei, rezultă in procent de 99,73%</w:t>
      </w:r>
      <w:r w:rsidRPr="00A52B25">
        <w:rPr>
          <w:rStyle w:val="tpt1"/>
          <w:sz w:val="24"/>
          <w:szCs w:val="24"/>
        </w:rPr>
        <w:t>.</w:t>
      </w:r>
    </w:p>
    <w:p w:rsidR="006C431A" w:rsidRPr="00A52B25" w:rsidRDefault="006C431A" w:rsidP="006C431A">
      <w:pPr>
        <w:ind w:firstLine="720"/>
        <w:jc w:val="both"/>
        <w:rPr>
          <w:rStyle w:val="tpt1"/>
          <w:sz w:val="24"/>
          <w:szCs w:val="24"/>
        </w:rPr>
      </w:pPr>
      <w:r w:rsidRPr="00A52B25">
        <w:rPr>
          <w:rStyle w:val="tpt1"/>
          <w:sz w:val="24"/>
          <w:szCs w:val="24"/>
        </w:rPr>
        <w:t xml:space="preserve">           2.11. </w:t>
      </w:r>
      <w:r w:rsidRPr="00A52B25">
        <w:rPr>
          <w:rStyle w:val="tpt1"/>
          <w:color w:val="000000"/>
          <w:sz w:val="24"/>
          <w:szCs w:val="24"/>
        </w:rPr>
        <w:t>La  capitolul asistenţă medicală aferentă specialităţilor paraclinice, creditul  de angajament aprobat a fost de 8474.10 mii lei faţă de cel realizat de 8335.69 mii lei, rezultă un  procent de 98,37%</w:t>
      </w:r>
      <w:r w:rsidRPr="00A52B25">
        <w:rPr>
          <w:rStyle w:val="tpt1"/>
          <w:sz w:val="24"/>
          <w:szCs w:val="24"/>
        </w:rPr>
        <w:t xml:space="preserve">. </w:t>
      </w:r>
    </w:p>
    <w:p w:rsidR="006C431A" w:rsidRPr="00A52B25" w:rsidRDefault="006C431A" w:rsidP="006C431A">
      <w:pPr>
        <w:ind w:firstLine="720"/>
        <w:jc w:val="both"/>
        <w:rPr>
          <w:rStyle w:val="tpt1"/>
          <w:color w:val="000000"/>
          <w:sz w:val="24"/>
          <w:szCs w:val="24"/>
        </w:rPr>
      </w:pPr>
      <w:r w:rsidRPr="00A52B25">
        <w:rPr>
          <w:rStyle w:val="tpt1"/>
          <w:sz w:val="24"/>
          <w:szCs w:val="24"/>
        </w:rPr>
        <w:t xml:space="preserve">         2.12  P</w:t>
      </w:r>
      <w:r w:rsidRPr="00A52B25">
        <w:rPr>
          <w:rStyle w:val="tpt1"/>
          <w:color w:val="000000"/>
          <w:sz w:val="24"/>
          <w:szCs w:val="24"/>
        </w:rPr>
        <w:t>entru servicii asigurate în ambulatoriu în cadrul programelor naţionale de sănătate curative nu au fost servicii contractate.</w:t>
      </w:r>
    </w:p>
    <w:p w:rsidR="006C431A" w:rsidRPr="00A52B25" w:rsidRDefault="006C431A" w:rsidP="006C431A">
      <w:pPr>
        <w:ind w:firstLine="720"/>
        <w:jc w:val="both"/>
        <w:rPr>
          <w:rStyle w:val="tpt1"/>
          <w:sz w:val="24"/>
          <w:szCs w:val="24"/>
        </w:rPr>
      </w:pPr>
      <w:r w:rsidRPr="00A52B25">
        <w:rPr>
          <w:rStyle w:val="tpt1"/>
          <w:sz w:val="24"/>
          <w:szCs w:val="24"/>
        </w:rPr>
        <w:t xml:space="preserve">         2.13.</w:t>
      </w:r>
      <w:r w:rsidRPr="00A52B25">
        <w:rPr>
          <w:rStyle w:val="tpt1"/>
          <w:color w:val="000000"/>
          <w:sz w:val="24"/>
          <w:szCs w:val="24"/>
        </w:rPr>
        <w:t xml:space="preserve"> Pentru asistenţă medicală în centre medicale multifuncţionale creditul  de angajament aprobat a fost de 1178.54  mii lei faţă de cel realizat de  1173.59  mii lei, rezultă un  procent de 99,58%.</w:t>
      </w:r>
      <w:r w:rsidRPr="00A52B25">
        <w:rPr>
          <w:rStyle w:val="tpt1"/>
          <w:sz w:val="24"/>
          <w:szCs w:val="24"/>
        </w:rPr>
        <w:t xml:space="preserve">  </w:t>
      </w:r>
    </w:p>
    <w:p w:rsidR="006C431A" w:rsidRPr="00A52B25" w:rsidRDefault="006C431A" w:rsidP="006C431A">
      <w:pPr>
        <w:ind w:firstLine="720"/>
        <w:jc w:val="both"/>
        <w:rPr>
          <w:rStyle w:val="tpt1"/>
          <w:sz w:val="24"/>
          <w:szCs w:val="24"/>
        </w:rPr>
      </w:pPr>
      <w:r w:rsidRPr="00A52B25">
        <w:rPr>
          <w:rStyle w:val="tpt1"/>
          <w:sz w:val="24"/>
          <w:szCs w:val="24"/>
        </w:rPr>
        <w:t xml:space="preserve">         2.14 P</w:t>
      </w:r>
      <w:r w:rsidRPr="00A52B25">
        <w:rPr>
          <w:rStyle w:val="tpt1"/>
          <w:color w:val="000000"/>
          <w:sz w:val="24"/>
          <w:szCs w:val="24"/>
        </w:rPr>
        <w:t>entru servicii de urgenţă prespitaliceşti şi transport sanitar creditul  de angajament aprobat a fost de 211.00 mii lei faţă de cel realizat de  211.00 mii lei, rezultă un  procent de 100 %.</w:t>
      </w:r>
      <w:r w:rsidRPr="00A52B25">
        <w:rPr>
          <w:rStyle w:val="tpt1"/>
          <w:sz w:val="24"/>
          <w:szCs w:val="24"/>
        </w:rPr>
        <w:t xml:space="preserve">  </w:t>
      </w:r>
    </w:p>
    <w:p w:rsidR="006C431A" w:rsidRPr="00A52B25" w:rsidRDefault="006C431A" w:rsidP="006C431A">
      <w:pPr>
        <w:ind w:firstLine="720"/>
        <w:jc w:val="both"/>
        <w:rPr>
          <w:rStyle w:val="tpt1"/>
          <w:sz w:val="24"/>
          <w:szCs w:val="24"/>
        </w:rPr>
      </w:pPr>
      <w:r w:rsidRPr="00A52B25">
        <w:rPr>
          <w:rStyle w:val="tpt1"/>
          <w:color w:val="000000"/>
          <w:sz w:val="24"/>
          <w:szCs w:val="24"/>
        </w:rPr>
        <w:t xml:space="preserve">          2.15. Pentru asistenţă medicală în spitale – activitate curentă, creditul  de angajament aprobat a fost de 90828.00 mii lei faţă de cel realizat de  90788.76 mii lei, rezultă un   procent de 99,96%.</w:t>
      </w:r>
      <w:r w:rsidRPr="00A52B25">
        <w:rPr>
          <w:rStyle w:val="tpt1"/>
          <w:sz w:val="24"/>
          <w:szCs w:val="24"/>
        </w:rPr>
        <w:t xml:space="preserve">  </w:t>
      </w:r>
    </w:p>
    <w:p w:rsidR="006C431A" w:rsidRPr="00A52B25" w:rsidRDefault="006C431A" w:rsidP="006C431A">
      <w:pPr>
        <w:ind w:firstLine="720"/>
        <w:jc w:val="both"/>
        <w:rPr>
          <w:rStyle w:val="tpt1"/>
          <w:color w:val="000000"/>
          <w:sz w:val="24"/>
          <w:szCs w:val="24"/>
        </w:rPr>
      </w:pPr>
      <w:r w:rsidRPr="00A52B25">
        <w:rPr>
          <w:rStyle w:val="tpt1"/>
          <w:color w:val="000000"/>
          <w:sz w:val="24"/>
          <w:szCs w:val="24"/>
        </w:rPr>
        <w:lastRenderedPageBreak/>
        <w:t xml:space="preserve">         2.16 . Pentru servicii asigurate în unităţi sanitare cu paturi în cadrul programelor naţionale de sănătate curative   nu au fost servicii contractate .</w:t>
      </w:r>
    </w:p>
    <w:p w:rsidR="006C431A" w:rsidRPr="00A52B25" w:rsidRDefault="006C431A" w:rsidP="006C431A">
      <w:pPr>
        <w:ind w:firstLine="720"/>
        <w:jc w:val="both"/>
        <w:rPr>
          <w:rStyle w:val="tpt1"/>
          <w:color w:val="000000"/>
          <w:sz w:val="24"/>
          <w:szCs w:val="24"/>
        </w:rPr>
      </w:pPr>
      <w:r w:rsidRPr="00A52B25">
        <w:rPr>
          <w:rStyle w:val="tpt1"/>
          <w:color w:val="000000"/>
          <w:sz w:val="24"/>
          <w:szCs w:val="24"/>
        </w:rPr>
        <w:t xml:space="preserve">         2.17. Pentru asistenţa medicală în unităţi sanitare cu paturi de recuperare-reabilitare a sănătăţii nu au fost servicii contractate.</w:t>
      </w:r>
    </w:p>
    <w:p w:rsidR="006C431A" w:rsidRPr="00A52B25" w:rsidRDefault="006C431A" w:rsidP="006C431A">
      <w:pPr>
        <w:ind w:firstLine="720"/>
        <w:jc w:val="both"/>
        <w:rPr>
          <w:rStyle w:val="tpt1"/>
          <w:sz w:val="24"/>
          <w:szCs w:val="24"/>
        </w:rPr>
      </w:pPr>
      <w:r w:rsidRPr="00A52B25">
        <w:rPr>
          <w:rStyle w:val="tpt1"/>
          <w:color w:val="000000"/>
          <w:sz w:val="24"/>
          <w:szCs w:val="24"/>
        </w:rPr>
        <w:t xml:space="preserve">        2.18.  La  capitolul de asistenţă medicală-îngrijiri medicale la domiciliu, creditul  de angajament aprobat a fost de 220.00 mii lei faţă de  cel realizat de 204.80 mii lei, rezultă un   procent de 93,09%.</w:t>
      </w:r>
      <w:r w:rsidRPr="00A52B25">
        <w:rPr>
          <w:rStyle w:val="tpt1"/>
          <w:sz w:val="24"/>
          <w:szCs w:val="24"/>
        </w:rPr>
        <w:t xml:space="preserve">  </w:t>
      </w:r>
    </w:p>
    <w:p w:rsidR="006C431A" w:rsidRPr="00A52B25" w:rsidRDefault="006C431A" w:rsidP="006C431A">
      <w:pPr>
        <w:jc w:val="both"/>
        <w:rPr>
          <w:sz w:val="22"/>
          <w:szCs w:val="22"/>
          <w:lang w:val="it-IT"/>
        </w:rPr>
      </w:pPr>
    </w:p>
    <w:p w:rsidR="006C431A" w:rsidRPr="00A52B25" w:rsidRDefault="006C431A" w:rsidP="006C431A">
      <w:pPr>
        <w:jc w:val="both"/>
        <w:rPr>
          <w:sz w:val="22"/>
          <w:szCs w:val="22"/>
          <w:lang w:val="it-IT"/>
        </w:rPr>
      </w:pPr>
      <w:r w:rsidRPr="00A52B25">
        <w:rPr>
          <w:rStyle w:val="tpa1"/>
          <w:b/>
          <w:sz w:val="24"/>
          <w:szCs w:val="24"/>
        </w:rPr>
        <w:t xml:space="preserve">          (</w:t>
      </w:r>
      <w:r w:rsidRPr="00A52B25">
        <w:rPr>
          <w:rStyle w:val="tpa1"/>
          <w:b/>
          <w:color w:val="000000"/>
          <w:sz w:val="24"/>
          <w:szCs w:val="24"/>
        </w:rPr>
        <w:t>3.)</w:t>
      </w:r>
      <w:r w:rsidRPr="00A52B25">
        <w:rPr>
          <w:sz w:val="22"/>
          <w:szCs w:val="22"/>
        </w:rPr>
        <w:t xml:space="preserve">  S- a  urmărit încadrarea în creditele  de angajament aprobate şi nu au fost  contractate peste cele aprobate pe trimestre pe domenii de asistenţă medicală .</w:t>
      </w:r>
      <w:r w:rsidRPr="00A52B25">
        <w:rPr>
          <w:rStyle w:val="tpa1"/>
          <w:sz w:val="24"/>
          <w:szCs w:val="24"/>
        </w:rPr>
        <w:t xml:space="preserve"> Având în vedere aceste considerente am apreciat că acest indicator a fost îndeplinit 100 %.</w:t>
      </w:r>
    </w:p>
    <w:p w:rsidR="006C431A" w:rsidRPr="00A52B25" w:rsidRDefault="006C431A" w:rsidP="006C431A">
      <w:pPr>
        <w:tabs>
          <w:tab w:val="left" w:pos="930"/>
        </w:tabs>
      </w:pPr>
      <w:r w:rsidRPr="00A52B25">
        <w:tab/>
      </w:r>
      <w:r w:rsidRPr="00A52B25">
        <w:rPr>
          <w:sz w:val="24"/>
          <w:szCs w:val="24"/>
        </w:rPr>
        <w:t>Situatia creditelor de angajament realizate in perioada  ianuarie – decembrie 2019 este detaliata in tabelul anexa la prezenta.</w:t>
      </w:r>
    </w:p>
    <w:p w:rsidR="006C431A" w:rsidRPr="00A52B25" w:rsidRDefault="006C431A" w:rsidP="006C431A">
      <w:r w:rsidRPr="00A52B25">
        <w:rPr>
          <w:b/>
          <w:sz w:val="24"/>
          <w:szCs w:val="24"/>
          <w:lang w:val="it-IT"/>
        </w:rPr>
        <w:t xml:space="preserve"> </w:t>
      </w:r>
    </w:p>
    <w:p w:rsidR="006C431A" w:rsidRPr="00A52B25" w:rsidRDefault="006C431A" w:rsidP="006C431A">
      <w:pPr>
        <w:shd w:val="clear" w:color="auto" w:fill="FFFFFF"/>
        <w:ind w:firstLine="720"/>
        <w:jc w:val="both"/>
        <w:rPr>
          <w:sz w:val="24"/>
          <w:szCs w:val="24"/>
          <w:lang w:val="it-IT"/>
        </w:rPr>
      </w:pPr>
      <w:r w:rsidRPr="00A52B25">
        <w:rPr>
          <w:b/>
          <w:sz w:val="24"/>
          <w:szCs w:val="24"/>
          <w:lang w:val="it-IT"/>
        </w:rPr>
        <w:t xml:space="preserve"> (</w:t>
      </w:r>
      <w:r w:rsidRPr="00A52B25">
        <w:rPr>
          <w:rStyle w:val="tpa1"/>
          <w:b/>
          <w:color w:val="000000"/>
          <w:sz w:val="24"/>
          <w:szCs w:val="24"/>
          <w:lang w:val="it-IT"/>
        </w:rPr>
        <w:t>4.)</w:t>
      </w:r>
      <w:r w:rsidRPr="00A52B25">
        <w:rPr>
          <w:rStyle w:val="tpa1"/>
          <w:color w:val="000000"/>
          <w:sz w:val="24"/>
          <w:szCs w:val="24"/>
          <w:lang w:val="it-IT"/>
        </w:rPr>
        <w:t xml:space="preserve"> </w:t>
      </w:r>
      <w:r w:rsidRPr="00A52B25">
        <w:rPr>
          <w:sz w:val="24"/>
          <w:szCs w:val="24"/>
          <w:lang w:val="it-IT"/>
        </w:rPr>
        <w:t>Evaluarea corectă şi reală a datelor solicitate, precum şi transmiterea la termen a acestora privind fundamentarea proiectului de buget al F.N.U.A.S.S. şi proiectului de rectificare a bugetului F.N.U.A.S.S. În raport cu indicatorii macroeconomici comunicaţi de CNAS prin scrisoarea-cadru, precum şi contul de execuţie lunar/trimestrial/anual al F.N.U.A.S.S.:</w:t>
      </w:r>
    </w:p>
    <w:bookmarkStart w:id="15" w:name="do|ax6|caII|si3|al4|lia"/>
    <w:p w:rsidR="006C431A" w:rsidRPr="00A52B25" w:rsidRDefault="006C431A" w:rsidP="006C431A">
      <w:pPr>
        <w:shd w:val="clear" w:color="auto" w:fill="FFFFFF"/>
        <w:jc w:val="both"/>
        <w:rPr>
          <w:sz w:val="24"/>
          <w:szCs w:val="24"/>
          <w:lang w:val="it-IT"/>
        </w:rPr>
      </w:pPr>
      <w:r w:rsidRPr="00A52B25">
        <w:rPr>
          <w:sz w:val="24"/>
          <w:szCs w:val="24"/>
          <w:lang w:val="it-IT"/>
        </w:rPr>
        <w:fldChar w:fldCharType="begin"/>
      </w:r>
      <w:r w:rsidR="00345993">
        <w:rPr>
          <w:sz w:val="24"/>
          <w:szCs w:val="24"/>
          <w:lang w:val="it-IT"/>
        </w:rPr>
        <w:instrText>HYPERLINK "\\\\sintact\\public\\cosmin.ghilerdea\\sintact 4.0\\cache\\Legislatie\\temp67840\\00173070.HTML" \l "#"</w:instrText>
      </w:r>
      <w:r w:rsidRPr="00A52B25">
        <w:rPr>
          <w:sz w:val="24"/>
          <w:szCs w:val="24"/>
          <w:lang w:val="it-IT"/>
        </w:rPr>
        <w:fldChar w:fldCharType="separate"/>
      </w:r>
      <w:r w:rsidR="00345993" w:rsidRPr="00345993">
        <w:rPr>
          <w:rStyle w:val="Hyperlink"/>
        </w:rPr>
        <w:t>\\sintact\public\cosmin.ghilerdea\sintact 4.0\cache\Legislatie\temp67840\00173070.HTML - #</w:t>
      </w:r>
      <w:r w:rsidRPr="00A52B25">
        <w:rPr>
          <w:sz w:val="24"/>
          <w:szCs w:val="24"/>
          <w:lang w:val="it-IT"/>
        </w:rPr>
        <w:fldChar w:fldCharType="end"/>
      </w:r>
      <w:bookmarkEnd w:id="15"/>
      <w:r w:rsidRPr="00A52B25">
        <w:rPr>
          <w:sz w:val="24"/>
          <w:szCs w:val="24"/>
          <w:lang w:val="it-IT"/>
        </w:rPr>
        <w:t>a)evaluarea corectă şi reală;</w:t>
      </w:r>
    </w:p>
    <w:bookmarkStart w:id="16" w:name="do|ax6|caII|si3|al4|lic"/>
    <w:p w:rsidR="006C431A" w:rsidRPr="00A52B25" w:rsidRDefault="006C431A" w:rsidP="006C431A">
      <w:pPr>
        <w:shd w:val="clear" w:color="auto" w:fill="FFFFFF"/>
        <w:jc w:val="both"/>
        <w:rPr>
          <w:sz w:val="24"/>
          <w:szCs w:val="24"/>
          <w:lang w:val="it-IT"/>
        </w:rPr>
      </w:pPr>
      <w:r w:rsidRPr="00A52B25">
        <w:rPr>
          <w:sz w:val="24"/>
          <w:szCs w:val="24"/>
          <w:lang w:val="it-IT"/>
        </w:rPr>
        <w:fldChar w:fldCharType="begin"/>
      </w:r>
      <w:r w:rsidR="00345993">
        <w:rPr>
          <w:sz w:val="24"/>
          <w:szCs w:val="24"/>
          <w:lang w:val="it-IT"/>
        </w:rPr>
        <w:instrText>HYPERLINK "\\\\sintact\\public\\cosmin.ghilerdea\\sintact 4.0\\cache\\Legislatie\\temp67840\\00173070.HTML" \l "#"</w:instrText>
      </w:r>
      <w:r w:rsidRPr="00A52B25">
        <w:rPr>
          <w:sz w:val="24"/>
          <w:szCs w:val="24"/>
          <w:lang w:val="it-IT"/>
        </w:rPr>
        <w:fldChar w:fldCharType="separate"/>
      </w:r>
      <w:r w:rsidR="00345993" w:rsidRPr="00345993">
        <w:rPr>
          <w:rStyle w:val="Hyperlink"/>
        </w:rPr>
        <w:t>\\sintact\public\cosmin.ghilerdea\sintact 4.0\cache\Legislatie\temp67840\00173070.HTML - #</w:t>
      </w:r>
      <w:r w:rsidRPr="00A52B25">
        <w:rPr>
          <w:sz w:val="24"/>
          <w:szCs w:val="24"/>
          <w:lang w:val="it-IT"/>
        </w:rPr>
        <w:fldChar w:fldCharType="end"/>
      </w:r>
      <w:bookmarkEnd w:id="16"/>
      <w:r w:rsidRPr="00A52B25">
        <w:rPr>
          <w:sz w:val="24"/>
          <w:szCs w:val="24"/>
          <w:lang w:val="it-IT"/>
        </w:rPr>
        <w:t>c)transmiterea la termen a datelor;</w:t>
      </w:r>
    </w:p>
    <w:bookmarkStart w:id="17" w:name="do|ax6|caII|si3|al4|lid"/>
    <w:p w:rsidR="003B3775" w:rsidRPr="00A52B25" w:rsidRDefault="006C431A" w:rsidP="006C431A">
      <w:pPr>
        <w:shd w:val="clear" w:color="auto" w:fill="FFFFFF"/>
        <w:jc w:val="both"/>
        <w:rPr>
          <w:sz w:val="24"/>
          <w:szCs w:val="24"/>
        </w:rPr>
      </w:pPr>
      <w:r w:rsidRPr="00A52B25">
        <w:rPr>
          <w:sz w:val="24"/>
          <w:szCs w:val="24"/>
          <w:lang w:val="it-IT"/>
        </w:rPr>
        <w:fldChar w:fldCharType="begin"/>
      </w:r>
      <w:r w:rsidR="00345993">
        <w:rPr>
          <w:sz w:val="24"/>
          <w:szCs w:val="24"/>
          <w:lang w:val="it-IT"/>
        </w:rPr>
        <w:instrText>HYPERLINK "\\\\sintact\\public\\cosmin.ghilerdea\\sintact 4.0\\cache\\Legislatie\\temp67840\\00173070.HTML" \l "#"</w:instrText>
      </w:r>
      <w:r w:rsidRPr="00A52B25">
        <w:rPr>
          <w:sz w:val="24"/>
          <w:szCs w:val="24"/>
          <w:lang w:val="it-IT"/>
        </w:rPr>
        <w:fldChar w:fldCharType="separate"/>
      </w:r>
      <w:r w:rsidR="00345993" w:rsidRPr="00345993">
        <w:rPr>
          <w:rStyle w:val="Hyperlink"/>
        </w:rPr>
        <w:t>\\sintact\public\cosmin.ghilerdea\sintact 4.0\cache\Legislatie\temp67840\00173070.HTML - #</w:t>
      </w:r>
      <w:r w:rsidRPr="00A52B25">
        <w:rPr>
          <w:sz w:val="24"/>
          <w:szCs w:val="24"/>
          <w:lang w:val="it-IT"/>
        </w:rPr>
        <w:fldChar w:fldCharType="end"/>
      </w:r>
      <w:bookmarkEnd w:id="17"/>
      <w:r w:rsidRPr="00A52B25">
        <w:rPr>
          <w:sz w:val="24"/>
          <w:szCs w:val="24"/>
          <w:lang w:val="it-IT"/>
        </w:rPr>
        <w:t>d)netransmiterea la termen a datelor.</w:t>
      </w:r>
    </w:p>
    <w:p w:rsidR="00626CC0" w:rsidRPr="00A52B25" w:rsidRDefault="00626CC0" w:rsidP="00626CC0">
      <w:pPr>
        <w:jc w:val="both"/>
        <w:rPr>
          <w:rStyle w:val="tpa1"/>
          <w:sz w:val="24"/>
          <w:szCs w:val="24"/>
        </w:rPr>
      </w:pPr>
      <w:r w:rsidRPr="00A52B25">
        <w:rPr>
          <w:rStyle w:val="tpa1"/>
          <w:b/>
          <w:sz w:val="24"/>
          <w:szCs w:val="24"/>
        </w:rPr>
        <w:t xml:space="preserve">         (5.)  </w:t>
      </w:r>
      <w:r w:rsidRPr="00A52B25">
        <w:rPr>
          <w:rStyle w:val="tpa1"/>
          <w:sz w:val="24"/>
          <w:szCs w:val="24"/>
        </w:rPr>
        <w:t xml:space="preserve">În domeniul managementului resurselor umane, </w:t>
      </w:r>
      <w:r w:rsidR="006C431A" w:rsidRPr="00A52B25">
        <w:rPr>
          <w:rStyle w:val="tpa1"/>
          <w:sz w:val="24"/>
          <w:szCs w:val="24"/>
        </w:rPr>
        <w:t xml:space="preserve">în anul </w:t>
      </w:r>
      <w:r w:rsidRPr="00A52B25">
        <w:rPr>
          <w:rStyle w:val="tpa1"/>
          <w:sz w:val="24"/>
          <w:szCs w:val="24"/>
        </w:rPr>
        <w:t>2019,   structura Casei de Asigurări de Sănătate Mehedinţi a fost conformă organigramei aprobate prin Ordinul Preşedintelui CNAS nr. 51/2016 şi structurii funcţiilor publice din cadrul C.A.S. Mehedinţi, a organigramei valabile începând cu 08.09.2016 şi structurii funcţiilor publice din cadrul C.A.S. Mehedinţi avizată prin Avizul A.N.F.P. nr. 31792/2016.</w:t>
      </w:r>
    </w:p>
    <w:p w:rsidR="00626CC0" w:rsidRPr="00A52B25" w:rsidRDefault="00626CC0" w:rsidP="00626CC0">
      <w:pPr>
        <w:autoSpaceDE w:val="0"/>
        <w:autoSpaceDN w:val="0"/>
        <w:adjustRightInd w:val="0"/>
        <w:ind w:firstLine="720"/>
        <w:jc w:val="both"/>
        <w:rPr>
          <w:color w:val="000000"/>
          <w:sz w:val="24"/>
          <w:szCs w:val="24"/>
        </w:rPr>
      </w:pPr>
      <w:r w:rsidRPr="00A52B25">
        <w:rPr>
          <w:color w:val="000000"/>
          <w:sz w:val="24"/>
          <w:szCs w:val="24"/>
        </w:rPr>
        <w:t>Pentru asigurarea resurse</w:t>
      </w:r>
      <w:r w:rsidRPr="00A52B25">
        <w:rPr>
          <w:rFonts w:eastAsia="TimesNewRomanPSMT"/>
          <w:color w:val="000000"/>
          <w:sz w:val="24"/>
          <w:szCs w:val="24"/>
        </w:rPr>
        <w:t>lor si  pentru funcţionarea instituţiei în condiţii optime  la nivelul Compartimentului Resurse Umane, Salarizare, Evaluare Personal s-au întreprins următoarele activităţi</w:t>
      </w:r>
      <w:r w:rsidRPr="00A52B25">
        <w:rPr>
          <w:color w:val="000000"/>
          <w:sz w:val="24"/>
          <w:szCs w:val="24"/>
        </w:rPr>
        <w:t>:</w:t>
      </w:r>
    </w:p>
    <w:p w:rsidR="00626CC0" w:rsidRPr="00A52B25" w:rsidRDefault="00601DF2" w:rsidP="00626CC0">
      <w:pPr>
        <w:pStyle w:val="Caracter"/>
        <w:widowControl w:val="0"/>
        <w:numPr>
          <w:ilvl w:val="0"/>
          <w:numId w:val="33"/>
        </w:numPr>
        <w:tabs>
          <w:tab w:val="clear" w:pos="1575"/>
          <w:tab w:val="num" w:pos="720"/>
          <w:tab w:val="num" w:pos="855"/>
        </w:tabs>
        <w:spacing w:after="100" w:afterAutospacing="1" w:line="240" w:lineRule="auto"/>
        <w:ind w:left="540" w:firstLine="0"/>
        <w:jc w:val="both"/>
        <w:rPr>
          <w:rFonts w:ascii="Times New Roman" w:hAnsi="Times New Roman"/>
          <w:sz w:val="24"/>
          <w:szCs w:val="24"/>
          <w:lang w:val="ro-RO"/>
        </w:rPr>
      </w:pPr>
      <w:r w:rsidRPr="00A52B25">
        <w:rPr>
          <w:rFonts w:ascii="Times New Roman" w:hAnsi="Times New Roman"/>
          <w:sz w:val="24"/>
          <w:szCs w:val="24"/>
          <w:lang w:val="ro-RO"/>
        </w:rPr>
        <w:t>Desfășurarea examenului de promovare î</w:t>
      </w:r>
      <w:r w:rsidR="00626CC0" w:rsidRPr="00A52B25">
        <w:rPr>
          <w:rFonts w:ascii="Times New Roman" w:hAnsi="Times New Roman"/>
          <w:sz w:val="24"/>
          <w:szCs w:val="24"/>
          <w:lang w:val="ro-RO"/>
        </w:rPr>
        <w:t xml:space="preserve">n grad profesional imediat superior, </w:t>
      </w:r>
      <w:r w:rsidRPr="00A52B25">
        <w:rPr>
          <w:rFonts w:ascii="Times New Roman" w:hAnsi="Times New Roman"/>
          <w:sz w:val="24"/>
          <w:szCs w:val="24"/>
          <w:lang w:val="ro-RO"/>
        </w:rPr>
        <w:t>î</w:t>
      </w:r>
      <w:r w:rsidR="00626CC0" w:rsidRPr="00A52B25">
        <w:rPr>
          <w:rFonts w:ascii="Times New Roman" w:hAnsi="Times New Roman"/>
          <w:sz w:val="24"/>
          <w:szCs w:val="24"/>
          <w:lang w:val="ro-RO"/>
        </w:rPr>
        <w:t>n aprilie 2019, pentru o funcție publică de execuţie, examen finalizat cu promovarea candidatei;</w:t>
      </w:r>
    </w:p>
    <w:p w:rsidR="00626CC0" w:rsidRPr="00A52B25" w:rsidRDefault="00626CC0" w:rsidP="00626CC0">
      <w:pPr>
        <w:pStyle w:val="Caracter"/>
        <w:widowControl w:val="0"/>
        <w:numPr>
          <w:ilvl w:val="0"/>
          <w:numId w:val="33"/>
        </w:numPr>
        <w:tabs>
          <w:tab w:val="clear" w:pos="1575"/>
          <w:tab w:val="num" w:pos="720"/>
          <w:tab w:val="num" w:pos="855"/>
        </w:tabs>
        <w:spacing w:after="100" w:afterAutospacing="1" w:line="240" w:lineRule="auto"/>
        <w:ind w:left="540" w:firstLine="0"/>
        <w:jc w:val="both"/>
        <w:rPr>
          <w:rFonts w:ascii="Times New Roman" w:eastAsia="TimesNewRomanPSMT" w:hAnsi="Times New Roman"/>
          <w:sz w:val="24"/>
          <w:szCs w:val="24"/>
          <w:lang w:val="ro-RO"/>
        </w:rPr>
      </w:pPr>
      <w:r w:rsidRPr="00A52B25">
        <w:rPr>
          <w:rFonts w:ascii="Times New Roman" w:hAnsi="Times New Roman"/>
          <w:sz w:val="24"/>
          <w:szCs w:val="24"/>
          <w:lang w:val="ro-RO"/>
        </w:rPr>
        <w:t>s-</w:t>
      </w:r>
      <w:r w:rsidRPr="00A52B25">
        <w:rPr>
          <w:rFonts w:ascii="Times New Roman" w:eastAsia="TimesNewRomanPSMT" w:hAnsi="Times New Roman"/>
          <w:sz w:val="24"/>
          <w:szCs w:val="24"/>
          <w:lang w:val="ro-RO"/>
        </w:rPr>
        <w:t>au operat actele administrative privind modificările intervenite în situaţia funcţiilor şi a funcţionarilor publici, precum şi descărcarea documentelor în format electronic în/din Portalul de management al funcţiilor publice şi al funcţionarilor publici, lansat de către Agenţia Naţională a Funcţionarilor Publici</w:t>
      </w:r>
      <w:r w:rsidRPr="00A52B25">
        <w:rPr>
          <w:rFonts w:ascii="Times New Roman" w:hAnsi="Times New Roman"/>
          <w:sz w:val="24"/>
          <w:szCs w:val="24"/>
          <w:lang w:val="ro-RO"/>
        </w:rPr>
        <w:t>;</w:t>
      </w:r>
    </w:p>
    <w:p w:rsidR="00626CC0" w:rsidRPr="00A52B25" w:rsidRDefault="00626CC0" w:rsidP="00626CC0">
      <w:pPr>
        <w:pStyle w:val="Caracter"/>
        <w:widowControl w:val="0"/>
        <w:numPr>
          <w:ilvl w:val="0"/>
          <w:numId w:val="33"/>
        </w:numPr>
        <w:tabs>
          <w:tab w:val="clear" w:pos="1575"/>
          <w:tab w:val="num" w:pos="720"/>
          <w:tab w:val="num" w:pos="855"/>
        </w:tabs>
        <w:spacing w:after="100" w:afterAutospacing="1" w:line="240" w:lineRule="auto"/>
        <w:ind w:left="540" w:firstLine="0"/>
        <w:jc w:val="both"/>
        <w:rPr>
          <w:rFonts w:ascii="Times New Roman" w:hAnsi="Times New Roman"/>
          <w:sz w:val="24"/>
          <w:szCs w:val="24"/>
          <w:lang w:val="ro-RO"/>
        </w:rPr>
      </w:pPr>
      <w:r w:rsidRPr="00A52B25">
        <w:rPr>
          <w:rFonts w:ascii="Times New Roman" w:eastAsia="TimesNewRomanPSMT" w:hAnsi="Times New Roman"/>
          <w:sz w:val="24"/>
          <w:szCs w:val="24"/>
          <w:lang w:val="ro-RO"/>
        </w:rPr>
        <w:t>au fost completate şi, după caz, au fost întocmite dosarele profesionale ale funcţionarilor publici din instituţie, potrivit Hotărârii Guvernului nr. 432/2004 privind dosarul profesional al funcţionarilor publici, cu modificările şi completările ulterioare, cu date referitoare la pregătirea profesională, drepturile salariale, situaţia concediilor, precum şi cu orice modificare survenită, faţă de datele iniţiale înregistrate în formularele tip;</w:t>
      </w:r>
    </w:p>
    <w:p w:rsidR="00626CC0" w:rsidRPr="00A52B25" w:rsidRDefault="00626CC0" w:rsidP="00626CC0">
      <w:pPr>
        <w:pStyle w:val="Caracter"/>
        <w:widowControl w:val="0"/>
        <w:numPr>
          <w:ilvl w:val="0"/>
          <w:numId w:val="33"/>
        </w:numPr>
        <w:tabs>
          <w:tab w:val="clear" w:pos="1575"/>
          <w:tab w:val="num" w:pos="720"/>
          <w:tab w:val="num" w:pos="855"/>
        </w:tabs>
        <w:spacing w:after="100" w:afterAutospacing="1" w:line="240" w:lineRule="auto"/>
        <w:ind w:left="540" w:firstLine="0"/>
        <w:jc w:val="both"/>
        <w:rPr>
          <w:rFonts w:ascii="Times New Roman" w:hAnsi="Times New Roman"/>
          <w:sz w:val="24"/>
          <w:szCs w:val="24"/>
          <w:lang w:val="ro-RO"/>
        </w:rPr>
      </w:pPr>
      <w:r w:rsidRPr="00A52B25">
        <w:rPr>
          <w:rFonts w:ascii="Times New Roman" w:hAnsi="Times New Roman"/>
          <w:sz w:val="24"/>
          <w:szCs w:val="24"/>
          <w:lang w:val="ro-RO"/>
        </w:rPr>
        <w:t>au fost emise decizii privind constituirea de comisii, privind modificarea gradației funcționarilor publici de execuție prin trecerea la altă tranșă de vechime ;</w:t>
      </w:r>
    </w:p>
    <w:p w:rsidR="00626CC0" w:rsidRPr="00A52B25" w:rsidRDefault="00626CC0" w:rsidP="00626CC0">
      <w:pPr>
        <w:pStyle w:val="Caracter"/>
        <w:widowControl w:val="0"/>
        <w:numPr>
          <w:ilvl w:val="0"/>
          <w:numId w:val="33"/>
        </w:numPr>
        <w:tabs>
          <w:tab w:val="clear" w:pos="1575"/>
          <w:tab w:val="num" w:pos="720"/>
          <w:tab w:val="num" w:pos="855"/>
        </w:tabs>
        <w:spacing w:after="100" w:afterAutospacing="1" w:line="240" w:lineRule="auto"/>
        <w:ind w:left="540" w:firstLine="0"/>
        <w:jc w:val="both"/>
        <w:rPr>
          <w:rFonts w:ascii="Times New Roman" w:hAnsi="Times New Roman"/>
          <w:sz w:val="24"/>
          <w:szCs w:val="24"/>
          <w:lang w:val="it-IT"/>
        </w:rPr>
      </w:pPr>
      <w:r w:rsidRPr="00A52B25">
        <w:rPr>
          <w:rFonts w:ascii="Times New Roman" w:hAnsi="Times New Roman"/>
          <w:sz w:val="24"/>
          <w:szCs w:val="24"/>
          <w:lang w:val="it-IT"/>
        </w:rPr>
        <w:t>au fost întocmite documente, conform prevederilor din Codul administrativ și adresei CNAS nr. P 7838/16.09.2019 și înaintate la CNAS în vederea aprobării organigramei Casei de Asigurări de Sănătate Mehedinți;</w:t>
      </w:r>
    </w:p>
    <w:p w:rsidR="00626CC0" w:rsidRPr="00A52B25" w:rsidRDefault="00626CC0" w:rsidP="00626CC0">
      <w:pPr>
        <w:pStyle w:val="Caracter"/>
        <w:widowControl w:val="0"/>
        <w:spacing w:after="100" w:afterAutospacing="1" w:line="240" w:lineRule="auto"/>
        <w:ind w:left="540" w:firstLine="180"/>
        <w:jc w:val="both"/>
        <w:rPr>
          <w:rFonts w:ascii="Times New Roman" w:hAnsi="Times New Roman"/>
          <w:sz w:val="24"/>
          <w:szCs w:val="24"/>
          <w:lang w:val="it-IT"/>
        </w:rPr>
      </w:pPr>
      <w:r w:rsidRPr="00A52B25">
        <w:rPr>
          <w:rFonts w:ascii="Times New Roman" w:hAnsi="Times New Roman"/>
          <w:sz w:val="24"/>
          <w:szCs w:val="24"/>
          <w:lang w:val="it-IT"/>
        </w:rPr>
        <w:t>Datele de introducere în portalul de management al funcţiilor publice şi funcţionarilor publici din cadrul CAS Mehedinți au fost actualizate corect, neexistând neconcordanțe în portalul de management faţă de structura existentă.</w:t>
      </w:r>
    </w:p>
    <w:p w:rsidR="003B3775" w:rsidRPr="00A52B25" w:rsidRDefault="00EF3581" w:rsidP="003B3775">
      <w:pPr>
        <w:pStyle w:val="Caracter"/>
        <w:spacing w:after="100" w:afterAutospacing="1" w:line="240" w:lineRule="auto"/>
        <w:jc w:val="both"/>
        <w:rPr>
          <w:rStyle w:val="tpa1"/>
          <w:rFonts w:ascii="Times New Roman" w:hAnsi="Times New Roman"/>
          <w:sz w:val="24"/>
          <w:szCs w:val="24"/>
          <w:lang w:val="fr-FR"/>
        </w:rPr>
      </w:pPr>
      <w:r w:rsidRPr="00A52B25">
        <w:rPr>
          <w:rStyle w:val="tpa1"/>
          <w:rFonts w:ascii="Times New Roman" w:hAnsi="Times New Roman"/>
          <w:sz w:val="24"/>
          <w:szCs w:val="24"/>
          <w:lang w:val="fr-FR"/>
        </w:rPr>
        <w:lastRenderedPageBreak/>
        <w:t xml:space="preserve">        </w:t>
      </w:r>
      <w:r w:rsidR="003B3775" w:rsidRPr="00A52B25">
        <w:rPr>
          <w:rStyle w:val="tpa1"/>
          <w:rFonts w:ascii="Times New Roman" w:hAnsi="Times New Roman"/>
          <w:sz w:val="24"/>
          <w:szCs w:val="24"/>
          <w:lang w:val="fr-FR"/>
        </w:rPr>
        <w:tab/>
      </w:r>
      <w:r w:rsidR="003B3775" w:rsidRPr="00A52B25">
        <w:rPr>
          <w:rStyle w:val="tpa1"/>
          <w:rFonts w:ascii="Times New Roman" w:hAnsi="Times New Roman"/>
          <w:b/>
          <w:sz w:val="24"/>
          <w:szCs w:val="24"/>
          <w:lang w:val="fr-FR"/>
        </w:rPr>
        <w:t xml:space="preserve">(6.) </w:t>
      </w:r>
      <w:r w:rsidR="003B3775" w:rsidRPr="00A52B25">
        <w:rPr>
          <w:rStyle w:val="tpa1"/>
          <w:rFonts w:ascii="Times New Roman" w:hAnsi="Times New Roman"/>
          <w:sz w:val="24"/>
          <w:szCs w:val="24"/>
          <w:lang w:val="fr-FR"/>
        </w:rPr>
        <w:t xml:space="preserve">Au </w:t>
      </w:r>
      <w:proofErr w:type="spellStart"/>
      <w:r w:rsidR="003B3775" w:rsidRPr="00A52B25">
        <w:rPr>
          <w:rStyle w:val="tpa1"/>
          <w:rFonts w:ascii="Times New Roman" w:hAnsi="Times New Roman"/>
          <w:sz w:val="24"/>
          <w:szCs w:val="24"/>
          <w:lang w:val="fr-FR"/>
        </w:rPr>
        <w:t>fost</w:t>
      </w:r>
      <w:proofErr w:type="spellEnd"/>
      <w:r w:rsidR="003B3775" w:rsidRPr="00A52B25">
        <w:rPr>
          <w:rStyle w:val="tpa1"/>
          <w:rFonts w:ascii="Times New Roman" w:hAnsi="Times New Roman"/>
          <w:sz w:val="24"/>
          <w:szCs w:val="24"/>
          <w:lang w:val="fr-FR"/>
        </w:rPr>
        <w:t xml:space="preserve"> </w:t>
      </w:r>
      <w:proofErr w:type="spellStart"/>
      <w:r w:rsidR="003B3775" w:rsidRPr="00A52B25">
        <w:rPr>
          <w:rStyle w:val="tpa1"/>
          <w:rFonts w:ascii="Times New Roman" w:hAnsi="Times New Roman"/>
          <w:sz w:val="24"/>
          <w:szCs w:val="24"/>
          <w:lang w:val="fr-FR"/>
        </w:rPr>
        <w:t>respectate</w:t>
      </w:r>
      <w:proofErr w:type="spellEnd"/>
      <w:r w:rsidR="003B3775" w:rsidRPr="00A52B25">
        <w:rPr>
          <w:rStyle w:val="tpa1"/>
          <w:rFonts w:ascii="Times New Roman" w:hAnsi="Times New Roman"/>
          <w:sz w:val="24"/>
          <w:szCs w:val="24"/>
          <w:lang w:val="fr-FR"/>
        </w:rPr>
        <w:t xml:space="preserve"> </w:t>
      </w:r>
      <w:proofErr w:type="spellStart"/>
      <w:r w:rsidR="003B3775" w:rsidRPr="00A52B25">
        <w:rPr>
          <w:rStyle w:val="tpa1"/>
          <w:rFonts w:ascii="Times New Roman" w:hAnsi="Times New Roman"/>
          <w:sz w:val="24"/>
          <w:szCs w:val="24"/>
          <w:lang w:val="fr-FR"/>
        </w:rPr>
        <w:t>termenele</w:t>
      </w:r>
      <w:proofErr w:type="spellEnd"/>
      <w:r w:rsidR="003B3775" w:rsidRPr="00A52B25">
        <w:rPr>
          <w:rStyle w:val="tpa1"/>
          <w:rFonts w:ascii="Times New Roman" w:hAnsi="Times New Roman"/>
          <w:sz w:val="24"/>
          <w:szCs w:val="24"/>
          <w:lang w:val="fr-FR"/>
        </w:rPr>
        <w:t xml:space="preserve"> </w:t>
      </w:r>
      <w:proofErr w:type="spellStart"/>
      <w:r w:rsidR="003B3775" w:rsidRPr="00A52B25">
        <w:rPr>
          <w:rStyle w:val="tpa1"/>
          <w:rFonts w:ascii="Times New Roman" w:hAnsi="Times New Roman"/>
          <w:sz w:val="24"/>
          <w:szCs w:val="24"/>
          <w:lang w:val="fr-FR"/>
        </w:rPr>
        <w:t>în</w:t>
      </w:r>
      <w:proofErr w:type="spellEnd"/>
      <w:r w:rsidR="003B3775" w:rsidRPr="00A52B25">
        <w:rPr>
          <w:rStyle w:val="tpa1"/>
          <w:rFonts w:ascii="Times New Roman" w:hAnsi="Times New Roman"/>
          <w:sz w:val="24"/>
          <w:szCs w:val="24"/>
          <w:lang w:val="fr-FR"/>
        </w:rPr>
        <w:t xml:space="preserve"> care </w:t>
      </w:r>
      <w:proofErr w:type="spellStart"/>
      <w:r w:rsidR="003B3775" w:rsidRPr="00A52B25">
        <w:rPr>
          <w:rStyle w:val="tpa1"/>
          <w:rFonts w:ascii="Times New Roman" w:hAnsi="Times New Roman"/>
          <w:sz w:val="24"/>
          <w:szCs w:val="24"/>
          <w:lang w:val="fr-FR"/>
        </w:rPr>
        <w:t>sunt</w:t>
      </w:r>
      <w:proofErr w:type="spellEnd"/>
      <w:r w:rsidR="003B3775" w:rsidRPr="00A52B25">
        <w:rPr>
          <w:rStyle w:val="tpa1"/>
          <w:rFonts w:ascii="Times New Roman" w:hAnsi="Times New Roman"/>
          <w:sz w:val="24"/>
          <w:szCs w:val="24"/>
          <w:lang w:val="fr-FR"/>
        </w:rPr>
        <w:t xml:space="preserve"> </w:t>
      </w:r>
      <w:proofErr w:type="spellStart"/>
      <w:r w:rsidR="003B3775" w:rsidRPr="00A52B25">
        <w:rPr>
          <w:rStyle w:val="tpa1"/>
          <w:rFonts w:ascii="Times New Roman" w:hAnsi="Times New Roman"/>
          <w:sz w:val="24"/>
          <w:szCs w:val="24"/>
          <w:lang w:val="fr-FR"/>
        </w:rPr>
        <w:t>întocmite</w:t>
      </w:r>
      <w:proofErr w:type="spellEnd"/>
      <w:r w:rsidR="003B3775" w:rsidRPr="00A52B25">
        <w:rPr>
          <w:rStyle w:val="tpa1"/>
          <w:rFonts w:ascii="Times New Roman" w:hAnsi="Times New Roman"/>
          <w:sz w:val="24"/>
          <w:szCs w:val="24"/>
          <w:lang w:val="fr-FR"/>
        </w:rPr>
        <w:t xml:space="preserve"> </w:t>
      </w:r>
      <w:proofErr w:type="spellStart"/>
      <w:r w:rsidR="003B3775" w:rsidRPr="00A52B25">
        <w:rPr>
          <w:rStyle w:val="tpa1"/>
          <w:rFonts w:ascii="Times New Roman" w:hAnsi="Times New Roman"/>
          <w:sz w:val="24"/>
          <w:szCs w:val="24"/>
          <w:lang w:val="fr-FR"/>
        </w:rPr>
        <w:t>şi</w:t>
      </w:r>
      <w:proofErr w:type="spellEnd"/>
      <w:r w:rsidR="003B3775" w:rsidRPr="00A52B25">
        <w:rPr>
          <w:rStyle w:val="tpa1"/>
          <w:rFonts w:ascii="Times New Roman" w:hAnsi="Times New Roman"/>
          <w:sz w:val="24"/>
          <w:szCs w:val="24"/>
          <w:lang w:val="fr-FR"/>
        </w:rPr>
        <w:t xml:space="preserve"> transmise </w:t>
      </w:r>
      <w:proofErr w:type="spellStart"/>
      <w:r w:rsidR="003B3775" w:rsidRPr="00A52B25">
        <w:rPr>
          <w:rStyle w:val="tpa1"/>
          <w:rFonts w:ascii="Times New Roman" w:hAnsi="Times New Roman"/>
          <w:sz w:val="24"/>
          <w:szCs w:val="24"/>
          <w:lang w:val="fr-FR"/>
        </w:rPr>
        <w:t>către</w:t>
      </w:r>
      <w:proofErr w:type="spellEnd"/>
      <w:r w:rsidR="003B3775" w:rsidRPr="00A52B25">
        <w:rPr>
          <w:rStyle w:val="tpa1"/>
          <w:rFonts w:ascii="Times New Roman" w:hAnsi="Times New Roman"/>
          <w:sz w:val="24"/>
          <w:szCs w:val="24"/>
          <w:lang w:val="fr-FR"/>
        </w:rPr>
        <w:t xml:space="preserve"> CNAS </w:t>
      </w:r>
      <w:proofErr w:type="spellStart"/>
      <w:r w:rsidR="003B3775" w:rsidRPr="00A52B25">
        <w:rPr>
          <w:rStyle w:val="tpa1"/>
          <w:rFonts w:ascii="Times New Roman" w:hAnsi="Times New Roman"/>
          <w:sz w:val="24"/>
          <w:szCs w:val="24"/>
          <w:lang w:val="fr-FR"/>
        </w:rPr>
        <w:t>formularele</w:t>
      </w:r>
      <w:proofErr w:type="spellEnd"/>
      <w:r w:rsidR="003B3775" w:rsidRPr="00A52B25">
        <w:rPr>
          <w:rStyle w:val="tpa1"/>
          <w:rFonts w:ascii="Times New Roman" w:hAnsi="Times New Roman"/>
          <w:sz w:val="24"/>
          <w:szCs w:val="24"/>
          <w:lang w:val="fr-FR"/>
        </w:rPr>
        <w:t xml:space="preserve"> </w:t>
      </w:r>
      <w:proofErr w:type="spellStart"/>
      <w:r w:rsidR="003B3775" w:rsidRPr="00A52B25">
        <w:rPr>
          <w:rStyle w:val="tpa1"/>
          <w:rFonts w:ascii="Times New Roman" w:hAnsi="Times New Roman"/>
          <w:sz w:val="24"/>
          <w:szCs w:val="24"/>
          <w:lang w:val="fr-FR"/>
        </w:rPr>
        <w:t>europene</w:t>
      </w:r>
      <w:proofErr w:type="spellEnd"/>
      <w:r w:rsidR="003B3775" w:rsidRPr="00A52B25">
        <w:rPr>
          <w:rStyle w:val="tpa1"/>
          <w:rFonts w:ascii="Times New Roman" w:hAnsi="Times New Roman"/>
          <w:sz w:val="24"/>
          <w:szCs w:val="24"/>
          <w:lang w:val="fr-FR"/>
        </w:rPr>
        <w:t xml:space="preserve"> E125 RO, E127 RO, </w:t>
      </w:r>
      <w:proofErr w:type="spellStart"/>
      <w:r w:rsidR="003B3775" w:rsidRPr="00A52B25">
        <w:rPr>
          <w:rStyle w:val="tpa1"/>
          <w:rFonts w:ascii="Times New Roman" w:hAnsi="Times New Roman"/>
          <w:sz w:val="24"/>
          <w:szCs w:val="24"/>
          <w:lang w:val="fr-FR"/>
        </w:rPr>
        <w:t>precum</w:t>
      </w:r>
      <w:proofErr w:type="spellEnd"/>
      <w:r w:rsidR="003B3775" w:rsidRPr="00A52B25">
        <w:rPr>
          <w:rStyle w:val="tpa1"/>
          <w:rFonts w:ascii="Times New Roman" w:hAnsi="Times New Roman"/>
          <w:sz w:val="24"/>
          <w:szCs w:val="24"/>
          <w:lang w:val="fr-FR"/>
        </w:rPr>
        <w:t xml:space="preserve"> </w:t>
      </w:r>
      <w:proofErr w:type="spellStart"/>
      <w:r w:rsidR="003B3775" w:rsidRPr="00A52B25">
        <w:rPr>
          <w:rStyle w:val="tpa1"/>
          <w:rFonts w:ascii="Times New Roman" w:hAnsi="Times New Roman"/>
          <w:sz w:val="24"/>
          <w:szCs w:val="24"/>
          <w:lang w:val="fr-FR"/>
        </w:rPr>
        <w:t>şi</w:t>
      </w:r>
      <w:proofErr w:type="spellEnd"/>
      <w:r w:rsidR="003B3775" w:rsidRPr="00A52B25">
        <w:rPr>
          <w:rStyle w:val="tpa1"/>
          <w:rFonts w:ascii="Times New Roman" w:hAnsi="Times New Roman"/>
          <w:sz w:val="24"/>
          <w:szCs w:val="24"/>
          <w:lang w:val="fr-FR"/>
        </w:rPr>
        <w:t xml:space="preserve"> </w:t>
      </w:r>
      <w:proofErr w:type="spellStart"/>
      <w:r w:rsidR="003B3775" w:rsidRPr="00A52B25">
        <w:rPr>
          <w:rStyle w:val="tpa1"/>
          <w:rFonts w:ascii="Times New Roman" w:hAnsi="Times New Roman"/>
          <w:sz w:val="24"/>
          <w:szCs w:val="24"/>
          <w:lang w:val="fr-FR"/>
        </w:rPr>
        <w:t>alte</w:t>
      </w:r>
      <w:proofErr w:type="spellEnd"/>
      <w:r w:rsidR="003B3775" w:rsidRPr="00A52B25">
        <w:rPr>
          <w:rStyle w:val="tpa1"/>
          <w:rFonts w:ascii="Times New Roman" w:hAnsi="Times New Roman"/>
          <w:sz w:val="24"/>
          <w:szCs w:val="24"/>
          <w:lang w:val="fr-FR"/>
        </w:rPr>
        <w:t xml:space="preserve"> </w:t>
      </w:r>
      <w:proofErr w:type="spellStart"/>
      <w:r w:rsidR="003B3775" w:rsidRPr="00A52B25">
        <w:rPr>
          <w:rStyle w:val="tpa1"/>
          <w:rFonts w:ascii="Times New Roman" w:hAnsi="Times New Roman"/>
          <w:sz w:val="24"/>
          <w:szCs w:val="24"/>
          <w:lang w:val="fr-FR"/>
        </w:rPr>
        <w:t>situaţii</w:t>
      </w:r>
      <w:proofErr w:type="spellEnd"/>
      <w:r w:rsidR="003B3775" w:rsidRPr="00A52B25">
        <w:rPr>
          <w:rStyle w:val="tpa1"/>
          <w:rFonts w:ascii="Times New Roman" w:hAnsi="Times New Roman"/>
          <w:sz w:val="24"/>
          <w:szCs w:val="24"/>
          <w:lang w:val="fr-FR"/>
        </w:rPr>
        <w:t xml:space="preserve"> </w:t>
      </w:r>
      <w:proofErr w:type="spellStart"/>
      <w:r w:rsidR="003B3775" w:rsidRPr="00A52B25">
        <w:rPr>
          <w:rStyle w:val="tpa1"/>
          <w:rFonts w:ascii="Times New Roman" w:hAnsi="Times New Roman"/>
          <w:sz w:val="24"/>
          <w:szCs w:val="24"/>
          <w:lang w:val="fr-FR"/>
        </w:rPr>
        <w:t>solicitate</w:t>
      </w:r>
      <w:proofErr w:type="spellEnd"/>
      <w:r w:rsidR="003B3775" w:rsidRPr="00A52B25">
        <w:rPr>
          <w:rStyle w:val="tpa1"/>
          <w:rFonts w:ascii="Times New Roman" w:hAnsi="Times New Roman"/>
          <w:sz w:val="24"/>
          <w:szCs w:val="24"/>
          <w:lang w:val="fr-FR"/>
        </w:rPr>
        <w:t xml:space="preserve"> </w:t>
      </w:r>
      <w:proofErr w:type="spellStart"/>
      <w:r w:rsidR="003B3775" w:rsidRPr="00A52B25">
        <w:rPr>
          <w:rStyle w:val="tpa1"/>
          <w:rFonts w:ascii="Times New Roman" w:hAnsi="Times New Roman"/>
          <w:sz w:val="24"/>
          <w:szCs w:val="24"/>
          <w:lang w:val="fr-FR"/>
        </w:rPr>
        <w:t>în</w:t>
      </w:r>
      <w:proofErr w:type="spellEnd"/>
      <w:r w:rsidR="003B3775" w:rsidRPr="00A52B25">
        <w:rPr>
          <w:rStyle w:val="tpa1"/>
          <w:rFonts w:ascii="Times New Roman" w:hAnsi="Times New Roman"/>
          <w:sz w:val="24"/>
          <w:szCs w:val="24"/>
          <w:lang w:val="fr-FR"/>
        </w:rPr>
        <w:t xml:space="preserve"> </w:t>
      </w:r>
      <w:proofErr w:type="spellStart"/>
      <w:r w:rsidR="003B3775" w:rsidRPr="00A52B25">
        <w:rPr>
          <w:rStyle w:val="tpa1"/>
          <w:rFonts w:ascii="Times New Roman" w:hAnsi="Times New Roman"/>
          <w:sz w:val="24"/>
          <w:szCs w:val="24"/>
          <w:lang w:val="fr-FR"/>
        </w:rPr>
        <w:t>domeniul</w:t>
      </w:r>
      <w:proofErr w:type="spellEnd"/>
      <w:r w:rsidR="003B3775" w:rsidRPr="00A52B25">
        <w:rPr>
          <w:rStyle w:val="tpa1"/>
          <w:rFonts w:ascii="Times New Roman" w:hAnsi="Times New Roman"/>
          <w:sz w:val="24"/>
          <w:szCs w:val="24"/>
          <w:lang w:val="fr-FR"/>
        </w:rPr>
        <w:t xml:space="preserve"> </w:t>
      </w:r>
      <w:proofErr w:type="spellStart"/>
      <w:r w:rsidR="003B3775" w:rsidRPr="00A52B25">
        <w:rPr>
          <w:rStyle w:val="tpa1"/>
          <w:rFonts w:ascii="Times New Roman" w:hAnsi="Times New Roman"/>
          <w:sz w:val="24"/>
          <w:szCs w:val="24"/>
          <w:lang w:val="fr-FR"/>
        </w:rPr>
        <w:t>relaţiilor</w:t>
      </w:r>
      <w:proofErr w:type="spellEnd"/>
      <w:r w:rsidR="003B3775" w:rsidRPr="00A52B25">
        <w:rPr>
          <w:rStyle w:val="tpa1"/>
          <w:rFonts w:ascii="Times New Roman" w:hAnsi="Times New Roman"/>
          <w:sz w:val="24"/>
          <w:szCs w:val="24"/>
          <w:lang w:val="fr-FR"/>
        </w:rPr>
        <w:t xml:space="preserve"> internaţionale.</w:t>
      </w:r>
    </w:p>
    <w:p w:rsidR="003B3775" w:rsidRPr="00A52B25" w:rsidRDefault="00EF3581" w:rsidP="00A115DF">
      <w:pPr>
        <w:jc w:val="both"/>
        <w:rPr>
          <w:sz w:val="24"/>
          <w:szCs w:val="24"/>
        </w:rPr>
      </w:pPr>
      <w:r w:rsidRPr="00A52B25">
        <w:rPr>
          <w:b/>
          <w:sz w:val="24"/>
          <w:szCs w:val="24"/>
        </w:rPr>
        <w:t xml:space="preserve">        </w:t>
      </w:r>
      <w:r w:rsidR="003B3775" w:rsidRPr="00A52B25">
        <w:rPr>
          <w:b/>
          <w:sz w:val="24"/>
          <w:szCs w:val="24"/>
        </w:rPr>
        <w:t>(7.)</w:t>
      </w:r>
      <w:r w:rsidR="003B3775" w:rsidRPr="00A52B25">
        <w:rPr>
          <w:sz w:val="24"/>
          <w:szCs w:val="24"/>
        </w:rPr>
        <w:t xml:space="preserve"> Formularele europene E125 RO, E127 RO, solicitările  pentru acordarea de prevedere bugetară, cererile pentru efectuarea plăţilor externe  nu au fost returnate de  CNAS  în proporție mai mare de 5%.</w:t>
      </w:r>
    </w:p>
    <w:p w:rsidR="003B3775" w:rsidRPr="00A52B25" w:rsidRDefault="00EF3581" w:rsidP="00A115DF">
      <w:pPr>
        <w:jc w:val="both"/>
        <w:rPr>
          <w:sz w:val="24"/>
          <w:szCs w:val="24"/>
        </w:rPr>
      </w:pPr>
      <w:r w:rsidRPr="00A52B25">
        <w:rPr>
          <w:b/>
          <w:sz w:val="24"/>
          <w:szCs w:val="24"/>
        </w:rPr>
        <w:t xml:space="preserve">        </w:t>
      </w:r>
      <w:r w:rsidR="003B3775" w:rsidRPr="00A52B25">
        <w:rPr>
          <w:b/>
          <w:sz w:val="24"/>
          <w:szCs w:val="24"/>
        </w:rPr>
        <w:t>(8.)</w:t>
      </w:r>
      <w:r w:rsidR="003B3775" w:rsidRPr="00A52B25">
        <w:rPr>
          <w:sz w:val="24"/>
          <w:szCs w:val="24"/>
        </w:rPr>
        <w:t xml:space="preserve"> Formularelor E125, E127 sau similare, emise de instituţiile competente din statele membre ale Uniunii Europene/Spaţiului Economic European/Elveţia, au fost prelucrate la nivelul casei de asigurări de sănătate (având ca rezultat întocmirea de solicitări pentru acordare de prevedere bugetară sau contestarea acestora, precum şi transmiterea acestora la CNAS), din totalul formularelor transmise de CNAS pe parcursul unui an calendaristic în proporție de 71-100%.</w:t>
      </w:r>
    </w:p>
    <w:p w:rsidR="003B3775" w:rsidRPr="00A52B25" w:rsidRDefault="00EF3581" w:rsidP="00A115DF">
      <w:pPr>
        <w:jc w:val="both"/>
        <w:rPr>
          <w:sz w:val="24"/>
          <w:szCs w:val="24"/>
        </w:rPr>
      </w:pPr>
      <w:r w:rsidRPr="00A52B25">
        <w:rPr>
          <w:b/>
          <w:sz w:val="24"/>
          <w:szCs w:val="24"/>
        </w:rPr>
        <w:t xml:space="preserve">        </w:t>
      </w:r>
      <w:r w:rsidR="003B3775" w:rsidRPr="00A52B25">
        <w:rPr>
          <w:b/>
          <w:sz w:val="24"/>
          <w:szCs w:val="24"/>
        </w:rPr>
        <w:t>(9.)</w:t>
      </w:r>
      <w:r w:rsidR="003B3775" w:rsidRPr="00A52B25">
        <w:rPr>
          <w:sz w:val="24"/>
          <w:szCs w:val="24"/>
        </w:rPr>
        <w:t xml:space="preserve"> A fost respectarea formatul standardizat (atât cel pe hârtie, cât şi a cel electronic) stabilit prin Ordinul preşedintelui Casei Naţionale de Asigurări de Sănătate nr. 729/2009 pentru aprobarea Normelor metodologice privind rambursarea şi recuperarea cheltuielilor reprezentând asistenţa medicală acordată în baza documentelor internaţionale cu prevederi în domeniul sănătăţii la care România este parte, cu modificările şi completările ulterioare, şi prin circularele transmise de CNAS pentru toate documentele întocmite şi transmise de CAS în vederea rambursării şi recuperării cheltuielilor reprezentând asistenţa medicală acordată în baza documentelor internaţionale cu prevederi în domeniul sănătăţii.</w:t>
      </w:r>
    </w:p>
    <w:p w:rsidR="00EF3581" w:rsidRPr="00A52B25" w:rsidRDefault="00EF3581" w:rsidP="00EF3581">
      <w:pPr>
        <w:jc w:val="both"/>
        <w:rPr>
          <w:sz w:val="24"/>
          <w:szCs w:val="24"/>
        </w:rPr>
      </w:pPr>
      <w:r w:rsidRPr="00A52B25">
        <w:rPr>
          <w:b/>
          <w:sz w:val="24"/>
          <w:szCs w:val="24"/>
        </w:rPr>
        <w:t xml:space="preserve">         </w:t>
      </w:r>
      <w:r w:rsidR="003B3775" w:rsidRPr="00A52B25">
        <w:rPr>
          <w:b/>
          <w:sz w:val="24"/>
          <w:szCs w:val="24"/>
        </w:rPr>
        <w:t>(10.)</w:t>
      </w:r>
      <w:r w:rsidR="003B3775" w:rsidRPr="00A52B25">
        <w:rPr>
          <w:b/>
          <w:sz w:val="24"/>
          <w:szCs w:val="24"/>
        </w:rPr>
        <w:tab/>
      </w:r>
      <w:r w:rsidR="003B3775" w:rsidRPr="00A52B25">
        <w:rPr>
          <w:sz w:val="24"/>
          <w:szCs w:val="24"/>
        </w:rPr>
        <w:t>Realizarea trimestrială şi anuală a plăţilor raportată la creditele bugetare deschise pentru prestaţii acordate în baza Hotărârii Guvernului nr. 304/2014 pentru aprobarea Normelor metodologice privind asistenţa medicală transfrontalieră în procent de  100%.</w:t>
      </w:r>
    </w:p>
    <w:p w:rsidR="003B3775" w:rsidRPr="00A52B25" w:rsidRDefault="00EF3581" w:rsidP="00EF3581">
      <w:pPr>
        <w:jc w:val="both"/>
        <w:rPr>
          <w:sz w:val="24"/>
          <w:szCs w:val="24"/>
        </w:rPr>
      </w:pPr>
      <w:r w:rsidRPr="00A52B25">
        <w:rPr>
          <w:sz w:val="24"/>
          <w:szCs w:val="24"/>
        </w:rPr>
        <w:t xml:space="preserve">         </w:t>
      </w:r>
      <w:r w:rsidR="003B3775" w:rsidRPr="00A52B25">
        <w:rPr>
          <w:b/>
          <w:sz w:val="24"/>
          <w:szCs w:val="24"/>
        </w:rPr>
        <w:t>(11.)</w:t>
      </w:r>
      <w:r w:rsidR="003B3775" w:rsidRPr="00A52B25">
        <w:rPr>
          <w:sz w:val="24"/>
          <w:szCs w:val="24"/>
        </w:rPr>
        <w:t xml:space="preserve"> Au fost respectate termenele în care sunt întocmite şi transmise solicitările pentru acordare de prevedere bugetară.</w:t>
      </w:r>
    </w:p>
    <w:p w:rsidR="00963BDC" w:rsidRPr="00A52B25" w:rsidRDefault="00EF3581" w:rsidP="00EF3581">
      <w:pPr>
        <w:rPr>
          <w:b/>
          <w:sz w:val="24"/>
          <w:szCs w:val="24"/>
        </w:rPr>
      </w:pPr>
      <w:r w:rsidRPr="00A52B25">
        <w:rPr>
          <w:b/>
          <w:sz w:val="24"/>
          <w:szCs w:val="24"/>
        </w:rPr>
        <w:t xml:space="preserve">         </w:t>
      </w:r>
      <w:r w:rsidR="003B3775" w:rsidRPr="00A52B25">
        <w:rPr>
          <w:b/>
          <w:sz w:val="24"/>
          <w:szCs w:val="24"/>
        </w:rPr>
        <w:t>(12.)</w:t>
      </w:r>
      <w:r w:rsidR="003B3775" w:rsidRPr="00A52B25">
        <w:rPr>
          <w:sz w:val="24"/>
          <w:szCs w:val="24"/>
        </w:rPr>
        <w:t xml:space="preserve"> Solicitările pentru acordare de prevedere bugetară, nu au fost completate  defectuos.</w:t>
      </w:r>
      <w:r w:rsidR="003B3775" w:rsidRPr="00A52B25">
        <w:rPr>
          <w:b/>
          <w:sz w:val="24"/>
          <w:szCs w:val="24"/>
        </w:rPr>
        <w:t xml:space="preserve"> </w:t>
      </w:r>
    </w:p>
    <w:p w:rsidR="00DB425E" w:rsidRPr="00A52B25" w:rsidRDefault="00963BDC" w:rsidP="00EF3581">
      <w:pPr>
        <w:rPr>
          <w:sz w:val="24"/>
          <w:szCs w:val="24"/>
        </w:rPr>
      </w:pPr>
      <w:r w:rsidRPr="00A52B25">
        <w:rPr>
          <w:b/>
          <w:sz w:val="24"/>
          <w:szCs w:val="24"/>
        </w:rPr>
        <w:t xml:space="preserve">         </w:t>
      </w:r>
      <w:r w:rsidR="00DB425E" w:rsidRPr="00A52B25">
        <w:rPr>
          <w:b/>
          <w:sz w:val="24"/>
          <w:szCs w:val="24"/>
        </w:rPr>
        <w:t>(13.)</w:t>
      </w:r>
      <w:r w:rsidR="00DB425E" w:rsidRPr="00A52B25">
        <w:rPr>
          <w:sz w:val="24"/>
          <w:szCs w:val="24"/>
        </w:rPr>
        <w:t xml:space="preserve"> </w:t>
      </w:r>
      <w:r w:rsidR="00DB425E" w:rsidRPr="00A52B25">
        <w:rPr>
          <w:sz w:val="24"/>
          <w:szCs w:val="24"/>
        </w:rPr>
        <w:tab/>
        <w:t>Datele transmise între CNAS, instanţele judecătoreşti sau partea adversă a CNAS, în dosarele în care CNAS este parte au fost concordante cu realitatea.</w:t>
      </w:r>
    </w:p>
    <w:p w:rsidR="00DB425E" w:rsidRPr="00A52B25" w:rsidRDefault="00EF3581" w:rsidP="00EF3581">
      <w:pPr>
        <w:rPr>
          <w:sz w:val="24"/>
          <w:szCs w:val="24"/>
        </w:rPr>
      </w:pPr>
      <w:r w:rsidRPr="00A52B25">
        <w:rPr>
          <w:b/>
          <w:sz w:val="24"/>
          <w:szCs w:val="24"/>
        </w:rPr>
        <w:t xml:space="preserve">         </w:t>
      </w:r>
      <w:r w:rsidR="00DB425E" w:rsidRPr="00A52B25">
        <w:rPr>
          <w:b/>
          <w:sz w:val="24"/>
          <w:szCs w:val="24"/>
        </w:rPr>
        <w:t>(1</w:t>
      </w:r>
      <w:r w:rsidR="002D7D41" w:rsidRPr="00A52B25">
        <w:rPr>
          <w:b/>
          <w:sz w:val="24"/>
          <w:szCs w:val="24"/>
        </w:rPr>
        <w:t>4</w:t>
      </w:r>
      <w:r w:rsidR="00DB425E" w:rsidRPr="00A52B25">
        <w:rPr>
          <w:b/>
          <w:sz w:val="24"/>
          <w:szCs w:val="24"/>
        </w:rPr>
        <w:t>.)</w:t>
      </w:r>
      <w:r w:rsidR="00DB425E" w:rsidRPr="00A52B25">
        <w:rPr>
          <w:sz w:val="24"/>
          <w:szCs w:val="24"/>
        </w:rPr>
        <w:t xml:space="preserve"> </w:t>
      </w:r>
      <w:r w:rsidR="000F576B" w:rsidRPr="00A52B25">
        <w:rPr>
          <w:sz w:val="24"/>
          <w:szCs w:val="24"/>
        </w:rPr>
        <w:t xml:space="preserve">A fost pierdut un </w:t>
      </w:r>
      <w:r w:rsidR="00DB425E" w:rsidRPr="00A52B25">
        <w:rPr>
          <w:sz w:val="24"/>
          <w:szCs w:val="24"/>
        </w:rPr>
        <w:t>litigi</w:t>
      </w:r>
      <w:r w:rsidR="000F576B" w:rsidRPr="00A52B25">
        <w:rPr>
          <w:sz w:val="24"/>
          <w:szCs w:val="24"/>
        </w:rPr>
        <w:t>u</w:t>
      </w:r>
      <w:r w:rsidR="00DB425E" w:rsidRPr="00A52B25">
        <w:rPr>
          <w:sz w:val="24"/>
          <w:szCs w:val="24"/>
        </w:rPr>
        <w:t xml:space="preserve"> prin Comisia de arbitraj.</w:t>
      </w:r>
    </w:p>
    <w:p w:rsidR="00DB425E" w:rsidRPr="00A52B25" w:rsidRDefault="00EF3581" w:rsidP="00EF3581">
      <w:pPr>
        <w:rPr>
          <w:sz w:val="24"/>
          <w:szCs w:val="24"/>
        </w:rPr>
      </w:pPr>
      <w:r w:rsidRPr="00A52B25">
        <w:rPr>
          <w:b/>
          <w:sz w:val="24"/>
          <w:szCs w:val="24"/>
        </w:rPr>
        <w:t xml:space="preserve">         </w:t>
      </w:r>
      <w:r w:rsidR="00DB425E" w:rsidRPr="00A52B25">
        <w:rPr>
          <w:b/>
          <w:sz w:val="24"/>
          <w:szCs w:val="24"/>
        </w:rPr>
        <w:t>(15.)</w:t>
      </w:r>
      <w:r w:rsidR="00DB425E" w:rsidRPr="00A52B25">
        <w:rPr>
          <w:sz w:val="24"/>
          <w:szCs w:val="24"/>
        </w:rPr>
        <w:t xml:space="preserve"> Au fost respectate termenelor de transmitere a documentelor către CNAS, în vederea elaborării proiectelor de acte normative.</w:t>
      </w:r>
    </w:p>
    <w:p w:rsidR="00DB425E" w:rsidRPr="00A52B25" w:rsidRDefault="006064CE" w:rsidP="006064CE">
      <w:pPr>
        <w:rPr>
          <w:sz w:val="24"/>
          <w:szCs w:val="24"/>
        </w:rPr>
      </w:pPr>
      <w:r w:rsidRPr="00A52B25">
        <w:rPr>
          <w:b/>
          <w:sz w:val="24"/>
          <w:szCs w:val="24"/>
        </w:rPr>
        <w:t xml:space="preserve">         </w:t>
      </w:r>
      <w:r w:rsidR="00DB425E" w:rsidRPr="00A52B25">
        <w:rPr>
          <w:b/>
          <w:sz w:val="24"/>
          <w:szCs w:val="24"/>
        </w:rPr>
        <w:t>(16.</w:t>
      </w:r>
      <w:r w:rsidR="00DB425E" w:rsidRPr="00A52B25">
        <w:rPr>
          <w:b/>
          <w:sz w:val="24"/>
          <w:szCs w:val="24"/>
        </w:rPr>
        <w:tab/>
        <w:t>)</w:t>
      </w:r>
      <w:r w:rsidR="00DB425E" w:rsidRPr="00A52B25">
        <w:rPr>
          <w:sz w:val="24"/>
          <w:szCs w:val="24"/>
        </w:rPr>
        <w:t xml:space="preserve"> Patrimoniul referitor la echipamente şi licenţe IT a fost utilizat eficient și judicios.</w:t>
      </w:r>
    </w:p>
    <w:p w:rsidR="00DD5CA4" w:rsidRPr="00A52B25" w:rsidRDefault="006064CE" w:rsidP="006064CE">
      <w:pPr>
        <w:jc w:val="both"/>
        <w:rPr>
          <w:sz w:val="24"/>
          <w:szCs w:val="24"/>
        </w:rPr>
      </w:pPr>
      <w:r w:rsidRPr="00A52B25">
        <w:rPr>
          <w:b/>
          <w:sz w:val="24"/>
          <w:szCs w:val="24"/>
        </w:rPr>
        <w:t xml:space="preserve">          </w:t>
      </w:r>
      <w:r w:rsidR="00DD5CA4" w:rsidRPr="00A52B25">
        <w:rPr>
          <w:b/>
          <w:sz w:val="24"/>
          <w:szCs w:val="24"/>
        </w:rPr>
        <w:t>(17.)</w:t>
      </w:r>
      <w:r w:rsidR="00DD5CA4" w:rsidRPr="00A52B25">
        <w:rPr>
          <w:sz w:val="24"/>
          <w:szCs w:val="24"/>
        </w:rPr>
        <w:t xml:space="preserve"> A fost monitorizată concordanţa datelor referitoare la patrimoniul aferent imobilelor (construcţii/terenuri) aflate în administrarea/proprietatea CAS, date ce vizează inventarul centralizat al bunurilor din domeniul public/privat al statului în extrasele de carte funciară, precum şi valoarea de inventar a acestora.</w:t>
      </w:r>
    </w:p>
    <w:p w:rsidR="00DD5CA4" w:rsidRPr="00A52B25" w:rsidRDefault="00DD5CA4" w:rsidP="00DD5CA4">
      <w:pPr>
        <w:ind w:firstLine="720"/>
        <w:jc w:val="both"/>
        <w:rPr>
          <w:sz w:val="24"/>
          <w:szCs w:val="24"/>
        </w:rPr>
      </w:pPr>
      <w:r w:rsidRPr="00A52B25">
        <w:rPr>
          <w:b/>
          <w:sz w:val="24"/>
          <w:szCs w:val="24"/>
        </w:rPr>
        <w:t>(18.)</w:t>
      </w:r>
      <w:r w:rsidRPr="00A52B25">
        <w:rPr>
          <w:sz w:val="24"/>
          <w:szCs w:val="24"/>
        </w:rPr>
        <w:t xml:space="preserve"> A fost monitorizat procesul de reevaluare a activelor fixe corporale în conformitate cu prevederile Ordonanţei Guvernului nr. 81/2003 privind reevaluarea şi amortizarea activelor fixe aflate în patrimoniul instituţiilor publice, aprobată prin Legea nr. 493/2003, cu modificările şi completările ulterioare, şi ale Normelor metodologice privind reevaluarea şi amortizarea activelor fixe corporale aflate în patrimoniul instituţiilor publice, aprobate prin Ordinul ministrului economiei şi finanţelor nr. 3.471/2008, cu completările ulterioare.</w:t>
      </w:r>
    </w:p>
    <w:p w:rsidR="00DD5CA4" w:rsidRPr="00A52B25" w:rsidRDefault="00DD5CA4" w:rsidP="00DD5CA4">
      <w:pPr>
        <w:ind w:firstLine="720"/>
        <w:jc w:val="both"/>
        <w:rPr>
          <w:sz w:val="24"/>
          <w:szCs w:val="24"/>
        </w:rPr>
      </w:pPr>
      <w:r w:rsidRPr="00A52B25">
        <w:rPr>
          <w:b/>
          <w:sz w:val="24"/>
          <w:szCs w:val="24"/>
        </w:rPr>
        <w:t>(19.)</w:t>
      </w:r>
      <w:r w:rsidRPr="00A52B25">
        <w:rPr>
          <w:sz w:val="24"/>
          <w:szCs w:val="24"/>
        </w:rPr>
        <w:t xml:space="preserve"> Au fost efectuate demersurilor legale privind actualizarea inventarului centralizat al bunurilor din domeniul public/privat al statului şi/sau actualizarea documentaţiei cadastrale şi a extraselor de carte funciară aferente, după caz, demersuri ce urmează să se întreprindă în termen de 5 zile de la data producerii oricăror modificări cantitative/valorice asupra patrimoniului aferent imobilelor aflate în administrarea/proprietatea casei de asigurări de sănătate procedându-se la actualizarea inventarului centralizat.</w:t>
      </w:r>
    </w:p>
    <w:p w:rsidR="00DB425E" w:rsidRPr="00A52B25" w:rsidRDefault="00DB425E" w:rsidP="00DD5CA4">
      <w:pPr>
        <w:ind w:firstLine="720"/>
        <w:jc w:val="both"/>
        <w:rPr>
          <w:sz w:val="24"/>
          <w:szCs w:val="24"/>
        </w:rPr>
      </w:pPr>
      <w:r w:rsidRPr="00A52B25">
        <w:rPr>
          <w:b/>
          <w:sz w:val="24"/>
          <w:szCs w:val="24"/>
        </w:rPr>
        <w:t xml:space="preserve"> </w:t>
      </w:r>
      <w:r w:rsidR="004F54AC" w:rsidRPr="00A52B25">
        <w:rPr>
          <w:b/>
          <w:sz w:val="24"/>
          <w:szCs w:val="24"/>
        </w:rPr>
        <w:t>(20.)</w:t>
      </w:r>
      <w:r w:rsidRPr="00A52B25">
        <w:rPr>
          <w:b/>
          <w:sz w:val="24"/>
          <w:szCs w:val="24"/>
        </w:rPr>
        <w:t xml:space="preserve"> </w:t>
      </w:r>
      <w:r w:rsidR="004F54AC" w:rsidRPr="00A52B25">
        <w:rPr>
          <w:sz w:val="24"/>
          <w:szCs w:val="24"/>
        </w:rPr>
        <w:t>S-au respectat obligaţiilor legale cu privire la politicile de securitate şi confidenţialitate a datelor, precum şi a Legii nr. 677/2001 pentru protecţia persoanelor cu privire la prelucrarea datelor cu caracter personal şi libera circulaţie a acestor date, cu modificările şi completările ulterioare.</w:t>
      </w:r>
    </w:p>
    <w:p w:rsidR="006C2F4B" w:rsidRPr="00A52B25" w:rsidRDefault="006C2F4B" w:rsidP="006C2F4B">
      <w:pPr>
        <w:ind w:firstLine="720"/>
        <w:jc w:val="both"/>
        <w:rPr>
          <w:sz w:val="24"/>
          <w:szCs w:val="24"/>
        </w:rPr>
      </w:pPr>
      <w:r w:rsidRPr="00A52B25">
        <w:rPr>
          <w:b/>
          <w:sz w:val="24"/>
          <w:szCs w:val="24"/>
        </w:rPr>
        <w:t>(21.</w:t>
      </w:r>
      <w:r w:rsidRPr="00A52B25">
        <w:rPr>
          <w:b/>
          <w:sz w:val="24"/>
          <w:szCs w:val="24"/>
        </w:rPr>
        <w:tab/>
        <w:t>)</w:t>
      </w:r>
      <w:r w:rsidRPr="00A52B25">
        <w:rPr>
          <w:sz w:val="24"/>
          <w:szCs w:val="24"/>
        </w:rPr>
        <w:t xml:space="preserve"> De asemenea, s-a respectat obligaţia casei de asigurări de sănătate de a asigura informarea asiguraţilor conform prevederilor legale.</w:t>
      </w:r>
    </w:p>
    <w:p w:rsidR="006C2F4B" w:rsidRPr="00A52B25" w:rsidRDefault="006C2F4B" w:rsidP="006C2F4B">
      <w:pPr>
        <w:ind w:right="279"/>
        <w:jc w:val="both"/>
        <w:rPr>
          <w:sz w:val="24"/>
          <w:szCs w:val="24"/>
        </w:rPr>
      </w:pPr>
      <w:r w:rsidRPr="00A52B25">
        <w:rPr>
          <w:b/>
          <w:sz w:val="24"/>
          <w:szCs w:val="24"/>
        </w:rPr>
        <w:t xml:space="preserve">             (22.)</w:t>
      </w:r>
      <w:r w:rsidRPr="00A52B25">
        <w:rPr>
          <w:sz w:val="24"/>
          <w:szCs w:val="24"/>
        </w:rPr>
        <w:t xml:space="preserve"> Gradul de satisfacţie al asiguraţilor este evaluat pe baza chestionarelor aprobate prin Ordinul Preşedintelui CNAS nr. 740/15.09.2011 şi Ordinul Preşedintelui CNAS nr. 799/2015. </w:t>
      </w:r>
    </w:p>
    <w:p w:rsidR="006C2F4B" w:rsidRPr="00A52B25" w:rsidRDefault="006C2F4B" w:rsidP="006C2F4B">
      <w:pPr>
        <w:ind w:right="279"/>
        <w:jc w:val="both"/>
        <w:rPr>
          <w:sz w:val="24"/>
          <w:szCs w:val="24"/>
        </w:rPr>
      </w:pPr>
      <w:r w:rsidRPr="00A52B25">
        <w:rPr>
          <w:sz w:val="24"/>
          <w:szCs w:val="24"/>
        </w:rPr>
        <w:lastRenderedPageBreak/>
        <w:t xml:space="preserve">             Potrivit actelor legislative mai sus menţionate CAS Mehedinţi a aplicat un chestionar în semestrul I cât și în semestru II al anului 2019, rezultatele acestora fiind trimise către CNAS pentru centralizare. </w:t>
      </w:r>
    </w:p>
    <w:p w:rsidR="006C2F4B" w:rsidRPr="00A52B25" w:rsidRDefault="006C2F4B" w:rsidP="006C2F4B">
      <w:pPr>
        <w:ind w:right="279"/>
        <w:jc w:val="both"/>
        <w:rPr>
          <w:sz w:val="24"/>
          <w:szCs w:val="24"/>
        </w:rPr>
      </w:pPr>
      <w:r w:rsidRPr="00A52B25">
        <w:rPr>
          <w:sz w:val="24"/>
          <w:szCs w:val="24"/>
        </w:rPr>
        <w:t xml:space="preserve">                </w:t>
      </w:r>
      <w:r w:rsidRPr="00A52B25">
        <w:rPr>
          <w:sz w:val="24"/>
          <w:szCs w:val="24"/>
        </w:rPr>
        <w:tab/>
        <w:t>Realizarea indicatorului este de 100% - 5 puncte</w:t>
      </w:r>
    </w:p>
    <w:p w:rsidR="006B47D8" w:rsidRPr="00A52B25" w:rsidRDefault="0090242E" w:rsidP="006B47D8">
      <w:pPr>
        <w:ind w:right="279"/>
        <w:jc w:val="both"/>
        <w:rPr>
          <w:sz w:val="24"/>
          <w:szCs w:val="24"/>
        </w:rPr>
      </w:pPr>
      <w:r w:rsidRPr="00A52B25">
        <w:rPr>
          <w:b/>
          <w:sz w:val="24"/>
          <w:szCs w:val="24"/>
        </w:rPr>
        <w:t xml:space="preserve">          </w:t>
      </w:r>
      <w:r w:rsidR="006B47D8" w:rsidRPr="00A52B25">
        <w:rPr>
          <w:b/>
          <w:sz w:val="24"/>
          <w:szCs w:val="24"/>
        </w:rPr>
        <w:t xml:space="preserve"> (23.)</w:t>
      </w:r>
      <w:r w:rsidR="006B47D8" w:rsidRPr="00A52B25">
        <w:rPr>
          <w:sz w:val="24"/>
          <w:szCs w:val="24"/>
        </w:rPr>
        <w:t xml:space="preserve"> În </w:t>
      </w:r>
      <w:r w:rsidR="006C2F4B" w:rsidRPr="00A52B25">
        <w:rPr>
          <w:sz w:val="24"/>
          <w:szCs w:val="24"/>
        </w:rPr>
        <w:t>anul 2019</w:t>
      </w:r>
      <w:r w:rsidR="006B47D8" w:rsidRPr="00A52B25">
        <w:rPr>
          <w:sz w:val="24"/>
          <w:szCs w:val="24"/>
        </w:rPr>
        <w:t xml:space="preserve"> toate unităţile sanitare cu paturi şi centrele de dializă aflate în relaţie contractuală cu CAS Mehedinţi au transmis la termen raportarea electronică a consumului de medicamente prin farmaciile cu circuit închis. Aceste raportări au fost monitorizate şi verificate conform precizărilor transmise prin adresele CNAS.</w:t>
      </w:r>
    </w:p>
    <w:p w:rsidR="006B47D8" w:rsidRPr="00A52B25" w:rsidRDefault="006B47D8" w:rsidP="006B47D8">
      <w:pPr>
        <w:ind w:right="279"/>
        <w:jc w:val="both"/>
        <w:rPr>
          <w:sz w:val="24"/>
          <w:szCs w:val="24"/>
        </w:rPr>
      </w:pPr>
      <w:r w:rsidRPr="00A52B25">
        <w:rPr>
          <w:sz w:val="24"/>
          <w:szCs w:val="24"/>
        </w:rPr>
        <w:t>Realizarea indicatorului este de 100% - 5 puncte</w:t>
      </w:r>
    </w:p>
    <w:p w:rsidR="00E511D7" w:rsidRPr="00A52B25" w:rsidRDefault="00E511D7" w:rsidP="00E511D7">
      <w:pPr>
        <w:ind w:right="279"/>
        <w:jc w:val="both"/>
        <w:rPr>
          <w:sz w:val="24"/>
          <w:szCs w:val="24"/>
        </w:rPr>
      </w:pPr>
      <w:r w:rsidRPr="00A52B25">
        <w:rPr>
          <w:b/>
          <w:sz w:val="24"/>
          <w:szCs w:val="24"/>
        </w:rPr>
        <w:t xml:space="preserve">            </w:t>
      </w:r>
      <w:r w:rsidR="00B233CB" w:rsidRPr="00A52B25">
        <w:rPr>
          <w:b/>
          <w:sz w:val="24"/>
          <w:szCs w:val="24"/>
        </w:rPr>
        <w:tab/>
        <w:t>(24)</w:t>
      </w:r>
      <w:r w:rsidRPr="00A52B25">
        <w:rPr>
          <w:b/>
          <w:sz w:val="24"/>
          <w:szCs w:val="24"/>
        </w:rPr>
        <w:t xml:space="preserve"> Au fost respectate </w:t>
      </w:r>
      <w:r w:rsidRPr="00A52B25">
        <w:rPr>
          <w:sz w:val="24"/>
          <w:szCs w:val="24"/>
        </w:rPr>
        <w:t>termenele de raportare a situaţiilor statistice trimestriale privind activitatea desfăşurată de furnizorii de servicii medicale, medicamente şi dispozitive medicale, pe baza contractelor încheiate de CAS cu aceştia:</w:t>
      </w:r>
      <w:bookmarkStart w:id="18" w:name="do|ax6|caII|si3|al24|pa1"/>
      <w:r w:rsidRPr="00A52B25">
        <w:rPr>
          <w:sz w:val="24"/>
          <w:szCs w:val="24"/>
        </w:rPr>
        <w:fldChar w:fldCharType="begin"/>
      </w:r>
      <w:r w:rsidRPr="00A52B25">
        <w:rPr>
          <w:sz w:val="24"/>
          <w:szCs w:val="24"/>
        </w:rPr>
        <w:instrText xml:space="preserve"> HYPERLINK "file:///C:\\Users\\cosmin.ghilerdea\\sintact%204.0\\cache\\Legislatie\\temp67632\\00173070.HTML" \l "#" </w:instrText>
      </w:r>
      <w:r w:rsidRPr="00A52B25">
        <w:rPr>
          <w:sz w:val="24"/>
          <w:szCs w:val="24"/>
        </w:rPr>
        <w:fldChar w:fldCharType="end"/>
      </w:r>
      <w:bookmarkEnd w:id="18"/>
      <w:r w:rsidRPr="00A52B25">
        <w:rPr>
          <w:sz w:val="24"/>
          <w:szCs w:val="24"/>
        </w:rPr>
        <w:t>- 5 puncte;</w:t>
      </w:r>
    </w:p>
    <w:p w:rsidR="009E2F3C" w:rsidRPr="00A52B25" w:rsidRDefault="009E2F3C" w:rsidP="009E2F3C">
      <w:pPr>
        <w:ind w:right="279"/>
        <w:jc w:val="both"/>
        <w:rPr>
          <w:sz w:val="24"/>
          <w:szCs w:val="24"/>
        </w:rPr>
      </w:pPr>
      <w:r w:rsidRPr="00A52B25">
        <w:rPr>
          <w:b/>
          <w:sz w:val="24"/>
          <w:szCs w:val="24"/>
        </w:rPr>
        <w:t>(25.)</w:t>
      </w:r>
      <w:r w:rsidRPr="00A52B25">
        <w:rPr>
          <w:sz w:val="24"/>
          <w:szCs w:val="24"/>
        </w:rPr>
        <w:t xml:space="preserve"> În </w:t>
      </w:r>
      <w:r w:rsidR="00F65811">
        <w:rPr>
          <w:sz w:val="24"/>
          <w:szCs w:val="24"/>
        </w:rPr>
        <w:t xml:space="preserve">anul 2019 </w:t>
      </w:r>
      <w:r w:rsidRPr="00A52B25">
        <w:rPr>
          <w:sz w:val="24"/>
          <w:szCs w:val="24"/>
        </w:rPr>
        <w:t xml:space="preserve"> CAS Mehedinţi a transmis în primele 20 de zile lucrătoare ale lunii curente pentru luna anterioară raportarea indicatorilor specifici aferenţi programelor / subprogramelor naţionale de sănătate curative, respectând astfel termenul de raportare prevăzut în art. 35, lit.b din Anexa la Ordinul preşedintelui CNAS nr. 245/2017 pentru aprobarea Normelor tehnice de realizare a programelor naţionale de sănătate curative pentru anii 2017 şi 2018, realizându-se cele 5 puncte prevăzute indicatorului.</w:t>
      </w:r>
    </w:p>
    <w:p w:rsidR="009E2F3C" w:rsidRPr="00A52B25" w:rsidRDefault="009E2F3C" w:rsidP="009E2F3C">
      <w:pPr>
        <w:ind w:right="279"/>
        <w:jc w:val="both"/>
        <w:rPr>
          <w:sz w:val="24"/>
          <w:szCs w:val="24"/>
        </w:rPr>
      </w:pPr>
      <w:r w:rsidRPr="00A52B25">
        <w:rPr>
          <w:sz w:val="24"/>
          <w:szCs w:val="24"/>
        </w:rPr>
        <w:t xml:space="preserve"> </w:t>
      </w:r>
      <w:r w:rsidRPr="00A52B25">
        <w:rPr>
          <w:b/>
          <w:sz w:val="24"/>
          <w:szCs w:val="24"/>
        </w:rPr>
        <w:t>(26.)</w:t>
      </w:r>
      <w:r w:rsidRPr="00A52B25">
        <w:rPr>
          <w:sz w:val="24"/>
          <w:szCs w:val="24"/>
        </w:rPr>
        <w:t xml:space="preserve"> Machetele de raportarea fără regim special a indicatorilor specifici programelor / subprogramelor naţionale de sănătate curative au respectat formatul, ordinea, formulele de calcul cerute de fiecare machetă şi metodologia de transmitere a rapoartelor aferente prevăzute în Ordinul preşedinteluui CNAS nr. 299/2017 pentru aprobarea machetelor de raportare fără regim special a indicatorilor specifici şi a Metodologiei de transmitere a rapoartelor aferente programelor / subprogramelor naţionale de sănătate curative, cu modificările și completările ulterioare, precum şi conform cerinţelor formulate prin note sau precizări transmise de structurile de specialitate de la nivelul CNAS. </w:t>
      </w:r>
    </w:p>
    <w:p w:rsidR="009E2F3C" w:rsidRPr="00A52B25" w:rsidRDefault="009E2F3C" w:rsidP="009E2F3C">
      <w:pPr>
        <w:ind w:right="279" w:firstLine="720"/>
        <w:jc w:val="both"/>
        <w:rPr>
          <w:sz w:val="24"/>
          <w:szCs w:val="24"/>
        </w:rPr>
      </w:pPr>
      <w:r w:rsidRPr="00A52B25">
        <w:rPr>
          <w:sz w:val="24"/>
          <w:szCs w:val="24"/>
        </w:rPr>
        <w:t>Realizarea indicatorului este de 100% - 5 puncte.</w:t>
      </w:r>
    </w:p>
    <w:p w:rsidR="009E2F3C" w:rsidRPr="00A52B25" w:rsidRDefault="009E2F3C" w:rsidP="009E2F3C">
      <w:pPr>
        <w:ind w:right="279"/>
        <w:jc w:val="both"/>
        <w:rPr>
          <w:sz w:val="24"/>
          <w:szCs w:val="24"/>
        </w:rPr>
      </w:pPr>
      <w:r w:rsidRPr="00A52B25">
        <w:rPr>
          <w:sz w:val="24"/>
          <w:szCs w:val="24"/>
        </w:rPr>
        <w:t xml:space="preserve"> </w:t>
      </w:r>
      <w:r w:rsidRPr="00A52B25">
        <w:rPr>
          <w:b/>
          <w:sz w:val="24"/>
          <w:szCs w:val="24"/>
        </w:rPr>
        <w:t>(27.)</w:t>
      </w:r>
      <w:r w:rsidRPr="00A52B25">
        <w:rPr>
          <w:sz w:val="24"/>
          <w:szCs w:val="24"/>
        </w:rPr>
        <w:t xml:space="preserve"> Indicatorii fizici şi de eficienţă din machetele de raportare fără regim special a indicatorilor specifici aferenţi programelor / subrogramelor naţionale de sănătate curative conţin date corecte pentru toate programele / subrogramele naţionale de sănătate curative care se derulează la nivelul judeţului Mehedinţi. </w:t>
      </w:r>
    </w:p>
    <w:p w:rsidR="009E2F3C" w:rsidRPr="00A52B25" w:rsidRDefault="009E2F3C" w:rsidP="009E2F3C">
      <w:pPr>
        <w:ind w:right="279" w:firstLine="720"/>
        <w:jc w:val="both"/>
        <w:rPr>
          <w:sz w:val="24"/>
          <w:szCs w:val="24"/>
        </w:rPr>
      </w:pPr>
      <w:r w:rsidRPr="00A52B25">
        <w:rPr>
          <w:sz w:val="24"/>
          <w:szCs w:val="24"/>
        </w:rPr>
        <w:t>Realizarea indicatorului este de 100% - 5 puncte.</w:t>
      </w:r>
    </w:p>
    <w:p w:rsidR="00A52B25" w:rsidRPr="00A52B25" w:rsidRDefault="009E2F3C" w:rsidP="009E2F3C">
      <w:pPr>
        <w:ind w:right="279"/>
        <w:jc w:val="both"/>
        <w:rPr>
          <w:sz w:val="24"/>
          <w:szCs w:val="24"/>
        </w:rPr>
      </w:pPr>
      <w:r w:rsidRPr="00A52B25">
        <w:rPr>
          <w:sz w:val="24"/>
          <w:szCs w:val="24"/>
        </w:rPr>
        <w:t xml:space="preserve"> </w:t>
      </w:r>
      <w:r w:rsidRPr="00A52B25">
        <w:rPr>
          <w:b/>
          <w:sz w:val="24"/>
          <w:szCs w:val="24"/>
        </w:rPr>
        <w:t>(28.)</w:t>
      </w:r>
      <w:r w:rsidRPr="00A52B25">
        <w:rPr>
          <w:sz w:val="24"/>
          <w:szCs w:val="24"/>
        </w:rPr>
        <w:t xml:space="preserve">  La nivelul judeţului Mehedinţi toate unităţile sanitare cu paturi, centrele de dializă şi farmaciile care derulează programe / subrograme naţionale de sănătate curative raportează aprovizionarea şi consumul de medicamente specifice, precum şi indicatorii specifici aferenţi programelor / subrogramelor naţionale de sănătate curative în SIUI şi ca urmare există concordanţă între datele din machetele de raportare şi sistemul informatic pentru toate programele / subrogramele naţionale de sănătate curative care se derulează la nivelul judeţului, realizându-se cele 5 puncte prevăzute indicatorului.</w:t>
      </w:r>
    </w:p>
    <w:p w:rsidR="00295DEA" w:rsidRPr="00A52B25" w:rsidRDefault="00804EA3" w:rsidP="00A52B25">
      <w:pPr>
        <w:ind w:right="279"/>
        <w:jc w:val="both"/>
        <w:rPr>
          <w:sz w:val="24"/>
          <w:szCs w:val="24"/>
          <w:lang w:val="pt-BR"/>
        </w:rPr>
      </w:pPr>
      <w:r w:rsidRPr="00A52B25">
        <w:rPr>
          <w:sz w:val="24"/>
          <w:szCs w:val="24"/>
        </w:rPr>
        <w:t xml:space="preserve"> </w:t>
      </w:r>
      <w:r w:rsidR="007464EC" w:rsidRPr="00A52B25">
        <w:rPr>
          <w:sz w:val="24"/>
          <w:szCs w:val="24"/>
        </w:rPr>
        <w:t xml:space="preserve">        </w:t>
      </w:r>
    </w:p>
    <w:p w:rsidR="00295DEA" w:rsidRPr="00A52B25" w:rsidRDefault="00295DEA" w:rsidP="00295DEA">
      <w:pPr>
        <w:jc w:val="both"/>
        <w:rPr>
          <w:sz w:val="24"/>
          <w:szCs w:val="24"/>
        </w:rPr>
      </w:pPr>
      <w:r w:rsidRPr="00A52B25">
        <w:rPr>
          <w:b/>
          <w:sz w:val="24"/>
          <w:szCs w:val="24"/>
        </w:rPr>
        <w:t xml:space="preserve">         1. </w:t>
      </w:r>
      <w:r w:rsidRPr="00A52B25">
        <w:rPr>
          <w:sz w:val="24"/>
          <w:szCs w:val="24"/>
        </w:rPr>
        <w:t>Respectarea cerinţelor formulate în machetele de raportare solicitate de CNAS prin direcţiile de specialitate referitoare la corectitudinea conţinutului (respectarea formatului, formulelor de calcul, cerinţelor formulate prin note/precizări) şi a termenelor de raportare: au fost respectate toate machetele şi termenele de raportare transmise de către Casa Naţională de Asigurări de Sănătate.</w:t>
      </w:r>
    </w:p>
    <w:p w:rsidR="00295DEA" w:rsidRPr="00A52B25" w:rsidRDefault="00295DEA" w:rsidP="00295DEA">
      <w:pPr>
        <w:pStyle w:val="Char"/>
        <w:spacing w:after="0" w:line="240" w:lineRule="auto"/>
        <w:jc w:val="both"/>
        <w:rPr>
          <w:rFonts w:ascii="Times New Roman" w:hAnsi="Times New Roman"/>
          <w:sz w:val="24"/>
          <w:szCs w:val="24"/>
          <w:lang w:val="ro-RO"/>
        </w:rPr>
      </w:pPr>
      <w:r w:rsidRPr="00A52B25">
        <w:rPr>
          <w:rFonts w:ascii="Times New Roman" w:hAnsi="Times New Roman"/>
          <w:b/>
          <w:sz w:val="24"/>
          <w:szCs w:val="24"/>
          <w:lang w:val="ro-RO"/>
        </w:rPr>
        <w:t xml:space="preserve">       2.</w:t>
      </w:r>
      <w:r w:rsidRPr="00A52B25">
        <w:rPr>
          <w:rFonts w:ascii="Times New Roman" w:hAnsi="Times New Roman"/>
          <w:sz w:val="24"/>
          <w:szCs w:val="24"/>
          <w:lang w:val="ro-RO"/>
        </w:rPr>
        <w:t xml:space="preserve"> </w:t>
      </w:r>
      <w:bookmarkStart w:id="19" w:name="do|ax6|spIII.|al2|pt2|pa1"/>
      <w:r w:rsidRPr="00A52B25">
        <w:rPr>
          <w:rFonts w:ascii="Times New Roman" w:hAnsi="Times New Roman"/>
          <w:sz w:val="24"/>
          <w:szCs w:val="24"/>
          <w:lang w:val="ro-RO"/>
        </w:rPr>
        <w:t>Gradul de implementare a recomandărilor formulate în rapoartele de audit intern, cu termenele de implementare în perioada de raportare – la nivelul CAS Mehedinţi au fost implementate recomandărilor formulate în rapoartele de audit intern, cu respectarea termenelor de implementare în perioada de raportare.</w:t>
      </w:r>
    </w:p>
    <w:p w:rsidR="00295DEA" w:rsidRPr="00A52B25" w:rsidRDefault="00295DEA" w:rsidP="00CD14CE">
      <w:pPr>
        <w:pStyle w:val="Char"/>
        <w:spacing w:after="0" w:line="240" w:lineRule="auto"/>
        <w:jc w:val="both"/>
        <w:rPr>
          <w:rFonts w:ascii="Times New Roman" w:hAnsi="Times New Roman"/>
          <w:i/>
          <w:sz w:val="24"/>
          <w:szCs w:val="24"/>
          <w:lang w:val="ro-RO"/>
        </w:rPr>
      </w:pPr>
      <w:r w:rsidRPr="00A52B25">
        <w:rPr>
          <w:rFonts w:ascii="Times New Roman" w:hAnsi="Times New Roman"/>
          <w:sz w:val="24"/>
          <w:szCs w:val="24"/>
          <w:lang w:val="ro-RO"/>
        </w:rPr>
        <w:t xml:space="preserve">        3. </w:t>
      </w:r>
      <w:r w:rsidR="007C068C" w:rsidRPr="00A52B25">
        <w:rPr>
          <w:rFonts w:ascii="Times New Roman" w:hAnsi="Times New Roman"/>
          <w:sz w:val="24"/>
          <w:szCs w:val="24"/>
          <w:lang w:val="ro-RO"/>
        </w:rPr>
        <w:t xml:space="preserve"> </w:t>
      </w:r>
      <w:r w:rsidRPr="00A52B25">
        <w:rPr>
          <w:rFonts w:ascii="Times New Roman" w:hAnsi="Times New Roman"/>
          <w:sz w:val="24"/>
          <w:szCs w:val="24"/>
          <w:lang w:val="ro-RO"/>
        </w:rPr>
        <w:t>În perioada raportată a</w:t>
      </w:r>
      <w:r w:rsidR="00B93EA4" w:rsidRPr="00A52B25">
        <w:rPr>
          <w:rFonts w:ascii="Times New Roman" w:hAnsi="Times New Roman"/>
          <w:sz w:val="24"/>
          <w:szCs w:val="24"/>
          <w:lang w:val="ro-RO"/>
        </w:rPr>
        <w:t>u</w:t>
      </w:r>
      <w:r w:rsidRPr="00A52B25">
        <w:rPr>
          <w:rFonts w:ascii="Times New Roman" w:hAnsi="Times New Roman"/>
          <w:sz w:val="24"/>
          <w:szCs w:val="24"/>
          <w:lang w:val="ro-RO"/>
        </w:rPr>
        <w:t xml:space="preserve"> fost efectuat</w:t>
      </w:r>
      <w:r w:rsidR="00B93EA4" w:rsidRPr="00A52B25">
        <w:rPr>
          <w:rFonts w:ascii="Times New Roman" w:hAnsi="Times New Roman"/>
          <w:sz w:val="24"/>
          <w:szCs w:val="24"/>
          <w:lang w:val="ro-RO"/>
        </w:rPr>
        <w:t>e</w:t>
      </w:r>
      <w:r w:rsidRPr="00A52B25">
        <w:rPr>
          <w:rFonts w:ascii="Times New Roman" w:hAnsi="Times New Roman"/>
          <w:sz w:val="24"/>
          <w:szCs w:val="24"/>
          <w:lang w:val="ro-RO"/>
        </w:rPr>
        <w:t xml:space="preserve"> </w:t>
      </w:r>
      <w:r w:rsidR="00B93EA4" w:rsidRPr="00A52B25">
        <w:rPr>
          <w:rFonts w:ascii="Times New Roman" w:hAnsi="Times New Roman"/>
          <w:sz w:val="24"/>
          <w:szCs w:val="24"/>
          <w:lang w:val="ro-RO"/>
        </w:rPr>
        <w:t xml:space="preserve">două </w:t>
      </w:r>
      <w:r w:rsidRPr="00A52B25">
        <w:rPr>
          <w:rFonts w:ascii="Times New Roman" w:hAnsi="Times New Roman"/>
          <w:sz w:val="24"/>
          <w:szCs w:val="24"/>
          <w:lang w:val="ro-RO"/>
        </w:rPr>
        <w:t>misiun</w:t>
      </w:r>
      <w:r w:rsidR="00B93EA4" w:rsidRPr="00A52B25">
        <w:rPr>
          <w:rFonts w:ascii="Times New Roman" w:hAnsi="Times New Roman"/>
          <w:sz w:val="24"/>
          <w:szCs w:val="24"/>
          <w:lang w:val="ro-RO"/>
        </w:rPr>
        <w:t>i</w:t>
      </w:r>
      <w:r w:rsidRPr="00A52B25">
        <w:rPr>
          <w:rFonts w:ascii="Times New Roman" w:hAnsi="Times New Roman"/>
          <w:sz w:val="24"/>
          <w:szCs w:val="24"/>
          <w:lang w:val="ro-RO"/>
        </w:rPr>
        <w:t xml:space="preserve"> de audit</w:t>
      </w:r>
      <w:r w:rsidR="00B93EA4" w:rsidRPr="00A52B25">
        <w:rPr>
          <w:rFonts w:ascii="Times New Roman" w:hAnsi="Times New Roman"/>
          <w:sz w:val="24"/>
          <w:szCs w:val="24"/>
          <w:lang w:val="ro-RO"/>
        </w:rPr>
        <w:t xml:space="preserve">: </w:t>
      </w:r>
      <w:r w:rsidR="00B93EA4" w:rsidRPr="00A52B25">
        <w:rPr>
          <w:rFonts w:ascii="Times New Roman" w:hAnsi="Times New Roman"/>
          <w:i/>
          <w:sz w:val="24"/>
          <w:szCs w:val="24"/>
          <w:lang w:val="ro-RO"/>
        </w:rPr>
        <w:t>Evaluarea funcțiilor suport și a funcțiilor specifice la C.A.S. Mehedinți pentru perioada 2015-2018</w:t>
      </w:r>
      <w:r w:rsidR="00B93EA4" w:rsidRPr="00A52B25">
        <w:rPr>
          <w:rFonts w:ascii="Times New Roman" w:hAnsi="Times New Roman"/>
          <w:sz w:val="24"/>
          <w:szCs w:val="24"/>
          <w:lang w:val="ro-RO"/>
        </w:rPr>
        <w:t xml:space="preserve"> și </w:t>
      </w:r>
      <w:r w:rsidR="00CE2CE0" w:rsidRPr="00A52B25">
        <w:rPr>
          <w:rFonts w:ascii="Times New Roman" w:hAnsi="Times New Roman"/>
          <w:i/>
          <w:sz w:val="24"/>
          <w:szCs w:val="24"/>
          <w:lang w:val="ro-RO"/>
        </w:rPr>
        <w:t>Evaluarea sistemului de prevenire a anticorupției-anul 2019.</w:t>
      </w:r>
    </w:p>
    <w:p w:rsidR="00295DEA" w:rsidRPr="00A52B25" w:rsidRDefault="00295DEA" w:rsidP="00295DEA">
      <w:pPr>
        <w:pStyle w:val="Char"/>
        <w:spacing w:after="0" w:line="240" w:lineRule="auto"/>
        <w:jc w:val="both"/>
        <w:rPr>
          <w:rFonts w:ascii="Times New Roman" w:hAnsi="Times New Roman"/>
          <w:sz w:val="24"/>
          <w:szCs w:val="24"/>
          <w:lang w:val="pt-BR"/>
        </w:rPr>
      </w:pPr>
      <w:r w:rsidRPr="00A52B25">
        <w:rPr>
          <w:rFonts w:ascii="Times New Roman" w:hAnsi="Times New Roman"/>
          <w:sz w:val="24"/>
          <w:szCs w:val="24"/>
          <w:lang w:val="pt-BR"/>
        </w:rPr>
        <w:tab/>
        <w:t xml:space="preserve">        </w:t>
      </w:r>
      <w:r w:rsidRPr="00A52B25">
        <w:rPr>
          <w:rFonts w:ascii="Times New Roman" w:hAnsi="Times New Roman"/>
          <w:b/>
          <w:sz w:val="24"/>
          <w:szCs w:val="24"/>
          <w:lang w:val="pt-BR"/>
        </w:rPr>
        <w:t>4.</w:t>
      </w:r>
      <w:r w:rsidRPr="00A52B25">
        <w:rPr>
          <w:rFonts w:ascii="Times New Roman" w:hAnsi="Times New Roman"/>
          <w:sz w:val="24"/>
          <w:szCs w:val="24"/>
          <w:lang w:val="pt-BR"/>
        </w:rPr>
        <w:t xml:space="preserve"> Nivelul de implementare a standardelor de control intern/managerial la nivelul CAS Mehedinţi este de 100%. </w:t>
      </w:r>
    </w:p>
    <w:p w:rsidR="00E53199" w:rsidRPr="00A52B25" w:rsidRDefault="00001D40" w:rsidP="00295DEA">
      <w:pPr>
        <w:pStyle w:val="Char"/>
        <w:spacing w:after="0" w:line="240" w:lineRule="auto"/>
        <w:jc w:val="both"/>
        <w:rPr>
          <w:rFonts w:ascii="Times New Roman" w:hAnsi="Times New Roman"/>
          <w:sz w:val="24"/>
          <w:szCs w:val="24"/>
          <w:lang w:val="pt-BR"/>
        </w:rPr>
      </w:pPr>
      <w:r w:rsidRPr="00A52B25">
        <w:rPr>
          <w:rFonts w:ascii="Times New Roman" w:hAnsi="Times New Roman"/>
          <w:sz w:val="24"/>
          <w:szCs w:val="24"/>
          <w:lang w:val="pt-BR"/>
        </w:rPr>
        <w:t xml:space="preserve">            </w:t>
      </w:r>
      <w:r w:rsidR="00DB2D06" w:rsidRPr="00A52B25">
        <w:rPr>
          <w:rFonts w:ascii="Times New Roman" w:hAnsi="Times New Roman"/>
          <w:sz w:val="24"/>
          <w:szCs w:val="24"/>
          <w:lang w:val="pt-BR"/>
        </w:rPr>
        <w:t xml:space="preserve">           </w:t>
      </w:r>
      <w:r w:rsidR="00E53199" w:rsidRPr="00A52B25">
        <w:rPr>
          <w:rFonts w:ascii="Times New Roman" w:hAnsi="Times New Roman"/>
          <w:sz w:val="24"/>
          <w:szCs w:val="24"/>
          <w:lang w:val="pt-BR"/>
        </w:rPr>
        <w:t>Au fost întocmite:</w:t>
      </w:r>
    </w:p>
    <w:p w:rsidR="00E53199" w:rsidRPr="00A52B25" w:rsidRDefault="00E53199" w:rsidP="00E53199">
      <w:pPr>
        <w:pStyle w:val="Char"/>
        <w:numPr>
          <w:ilvl w:val="0"/>
          <w:numId w:val="38"/>
        </w:numPr>
        <w:spacing w:after="0" w:line="240" w:lineRule="auto"/>
        <w:jc w:val="both"/>
        <w:rPr>
          <w:rFonts w:ascii="Times New Roman" w:hAnsi="Times New Roman"/>
          <w:sz w:val="24"/>
          <w:szCs w:val="24"/>
          <w:lang w:val="pt-BR"/>
        </w:rPr>
      </w:pPr>
      <w:r w:rsidRPr="00A52B25">
        <w:rPr>
          <w:rFonts w:ascii="Times New Roman" w:hAnsi="Times New Roman"/>
          <w:sz w:val="24"/>
          <w:szCs w:val="24"/>
          <w:lang w:val="pt-BR"/>
        </w:rPr>
        <w:lastRenderedPageBreak/>
        <w:t xml:space="preserve">”Procedură documentată de sistem privind implementarea Standardului 2- Atribuții, funcții, </w:t>
      </w:r>
    </w:p>
    <w:p w:rsidR="00E53199" w:rsidRPr="00A52B25" w:rsidRDefault="00E53199" w:rsidP="00E53199">
      <w:pPr>
        <w:pStyle w:val="Char"/>
        <w:spacing w:after="0" w:line="240" w:lineRule="auto"/>
        <w:jc w:val="both"/>
        <w:rPr>
          <w:rFonts w:ascii="Times New Roman" w:hAnsi="Times New Roman"/>
          <w:sz w:val="24"/>
          <w:szCs w:val="24"/>
          <w:lang w:val="pt-BR"/>
        </w:rPr>
      </w:pPr>
      <w:r w:rsidRPr="00A52B25">
        <w:rPr>
          <w:rFonts w:ascii="Times New Roman" w:hAnsi="Times New Roman"/>
          <w:sz w:val="24"/>
          <w:szCs w:val="24"/>
          <w:lang w:val="pt-BR"/>
        </w:rPr>
        <w:t>sarcini- inventariere funcții sensibile”;</w:t>
      </w:r>
    </w:p>
    <w:p w:rsidR="00E53199" w:rsidRPr="00A52B25" w:rsidRDefault="00001D40" w:rsidP="00E53199">
      <w:pPr>
        <w:pStyle w:val="Char"/>
        <w:numPr>
          <w:ilvl w:val="0"/>
          <w:numId w:val="38"/>
        </w:numPr>
        <w:spacing w:after="0" w:line="240" w:lineRule="auto"/>
        <w:jc w:val="both"/>
        <w:rPr>
          <w:rFonts w:ascii="Times New Roman" w:hAnsi="Times New Roman"/>
          <w:sz w:val="24"/>
          <w:szCs w:val="24"/>
          <w:lang w:val="pt-BR"/>
        </w:rPr>
      </w:pPr>
      <w:r w:rsidRPr="00A52B25">
        <w:rPr>
          <w:rFonts w:ascii="Times New Roman" w:hAnsi="Times New Roman"/>
          <w:sz w:val="24"/>
          <w:szCs w:val="24"/>
          <w:lang w:val="pt-BR"/>
        </w:rPr>
        <w:t>”</w:t>
      </w:r>
      <w:r w:rsidR="00E53199" w:rsidRPr="00A52B25">
        <w:rPr>
          <w:rFonts w:ascii="Times New Roman" w:hAnsi="Times New Roman"/>
          <w:sz w:val="24"/>
          <w:szCs w:val="24"/>
          <w:lang w:val="pt-BR"/>
        </w:rPr>
        <w:t xml:space="preserve">Procedură documentată de sistem privind avertizarea în interes public”             </w:t>
      </w:r>
    </w:p>
    <w:p w:rsidR="00E53199" w:rsidRPr="00A52B25" w:rsidRDefault="00E53199" w:rsidP="00E53199">
      <w:pPr>
        <w:pStyle w:val="Char"/>
        <w:numPr>
          <w:ilvl w:val="0"/>
          <w:numId w:val="38"/>
        </w:numPr>
        <w:spacing w:after="0" w:line="240" w:lineRule="auto"/>
        <w:jc w:val="both"/>
        <w:rPr>
          <w:rFonts w:ascii="Times New Roman" w:hAnsi="Times New Roman"/>
          <w:sz w:val="24"/>
          <w:szCs w:val="24"/>
          <w:lang w:val="pt-BR"/>
        </w:rPr>
      </w:pPr>
      <w:r w:rsidRPr="00A52B25">
        <w:rPr>
          <w:rFonts w:ascii="Times New Roman" w:hAnsi="Times New Roman"/>
          <w:sz w:val="24"/>
          <w:szCs w:val="24"/>
          <w:lang w:val="pt-BR"/>
        </w:rPr>
        <w:t>”Procedura documentată de sistem privind activitatea consilierului de etică”</w:t>
      </w:r>
      <w:r w:rsidR="00DB2D06" w:rsidRPr="00A52B25">
        <w:rPr>
          <w:rFonts w:ascii="Times New Roman" w:hAnsi="Times New Roman"/>
          <w:sz w:val="24"/>
          <w:szCs w:val="24"/>
          <w:lang w:val="pt-BR"/>
        </w:rPr>
        <w:t>.</w:t>
      </w:r>
      <w:r w:rsidRPr="00A52B25">
        <w:rPr>
          <w:rFonts w:ascii="Times New Roman" w:hAnsi="Times New Roman"/>
          <w:sz w:val="24"/>
          <w:szCs w:val="24"/>
          <w:lang w:val="pt-BR"/>
        </w:rPr>
        <w:t xml:space="preserve"> </w:t>
      </w:r>
    </w:p>
    <w:p w:rsidR="00E53199" w:rsidRPr="00A52B25" w:rsidRDefault="00E53199" w:rsidP="00295DEA">
      <w:pPr>
        <w:pStyle w:val="Char"/>
        <w:spacing w:after="0" w:line="240" w:lineRule="auto"/>
        <w:jc w:val="both"/>
        <w:rPr>
          <w:rFonts w:ascii="Times New Roman" w:hAnsi="Times New Roman"/>
          <w:sz w:val="24"/>
          <w:szCs w:val="24"/>
          <w:lang w:val="pt-BR"/>
        </w:rPr>
      </w:pPr>
    </w:p>
    <w:p w:rsidR="00295DEA" w:rsidRPr="00A52B25" w:rsidRDefault="00295DEA" w:rsidP="00A52B25">
      <w:pPr>
        <w:pStyle w:val="Char"/>
        <w:spacing w:after="0" w:line="240" w:lineRule="auto"/>
        <w:jc w:val="both"/>
        <w:rPr>
          <w:lang w:val="it-IT"/>
        </w:rPr>
      </w:pPr>
      <w:r w:rsidRPr="00A52B25">
        <w:rPr>
          <w:rFonts w:ascii="Times New Roman" w:hAnsi="Times New Roman"/>
          <w:sz w:val="24"/>
          <w:szCs w:val="24"/>
          <w:lang w:val="pt-BR"/>
        </w:rPr>
        <w:t xml:space="preserve">        </w:t>
      </w:r>
      <w:r w:rsidRPr="00A52B25">
        <w:rPr>
          <w:rFonts w:ascii="Times New Roman" w:hAnsi="Times New Roman"/>
          <w:b/>
          <w:sz w:val="24"/>
          <w:szCs w:val="24"/>
          <w:lang w:val="pt-BR"/>
        </w:rPr>
        <w:t>5.</w:t>
      </w:r>
      <w:r w:rsidRPr="00A52B25">
        <w:rPr>
          <w:rFonts w:ascii="Times New Roman" w:hAnsi="Times New Roman"/>
          <w:sz w:val="24"/>
          <w:szCs w:val="24"/>
          <w:lang w:val="pt-BR"/>
        </w:rPr>
        <w:t xml:space="preserve"> La nivelul casei de asigurări de sănătate au fost identificate riscurile şi actualizat registrul riscurilor.</w:t>
      </w:r>
      <w:bookmarkEnd w:id="19"/>
      <w:r w:rsidR="002F51FB" w:rsidRPr="00A52B25">
        <w:rPr>
          <w:b/>
          <w:i/>
          <w:lang w:val="it-IT"/>
        </w:rPr>
        <w:t xml:space="preserve"> </w:t>
      </w:r>
    </w:p>
    <w:p w:rsidR="00295DEA" w:rsidRPr="00A52B25" w:rsidRDefault="00295DEA" w:rsidP="00295DEA">
      <w:pPr>
        <w:spacing w:line="240" w:lineRule="exact"/>
        <w:rPr>
          <w:sz w:val="24"/>
          <w:szCs w:val="24"/>
          <w:u w:val="single"/>
        </w:rPr>
      </w:pPr>
      <w:bookmarkStart w:id="20" w:name="do|ax6|spIV.|al1|pt4|pa8"/>
    </w:p>
    <w:bookmarkEnd w:id="20"/>
    <w:p w:rsidR="00A050E5" w:rsidRPr="00A52B25" w:rsidRDefault="00A050E5" w:rsidP="00A050E5">
      <w:pPr>
        <w:spacing w:before="120"/>
        <w:ind w:firstLine="720"/>
        <w:jc w:val="both"/>
        <w:rPr>
          <w:sz w:val="24"/>
          <w:szCs w:val="24"/>
        </w:rPr>
      </w:pPr>
      <w:r w:rsidRPr="00A52B25">
        <w:rPr>
          <w:b/>
          <w:sz w:val="24"/>
          <w:szCs w:val="24"/>
        </w:rPr>
        <w:t>1.</w:t>
      </w:r>
      <w:r w:rsidRPr="00A52B25">
        <w:rPr>
          <w:sz w:val="24"/>
          <w:szCs w:val="24"/>
        </w:rPr>
        <w:t xml:space="preserve"> Managementul proactiv în domeniul relaţiilor publice</w:t>
      </w:r>
    </w:p>
    <w:p w:rsidR="00A050E5" w:rsidRPr="00A52B25" w:rsidRDefault="00A050E5" w:rsidP="00A050E5">
      <w:pPr>
        <w:spacing w:before="120"/>
        <w:ind w:firstLine="720"/>
        <w:jc w:val="both"/>
        <w:rPr>
          <w:sz w:val="24"/>
          <w:szCs w:val="24"/>
        </w:rPr>
      </w:pPr>
      <w:r w:rsidRPr="00A52B25">
        <w:rPr>
          <w:b/>
          <w:sz w:val="24"/>
          <w:szCs w:val="24"/>
        </w:rPr>
        <w:t>1.1.</w:t>
      </w:r>
      <w:r w:rsidRPr="00A52B25">
        <w:rPr>
          <w:sz w:val="24"/>
          <w:szCs w:val="24"/>
        </w:rPr>
        <w:t xml:space="preserve"> În ceea ce priveşte imaginea sistemului de asigurări sociale de sănătate cât şi a casei de asigurări de sănătate Mehedinți în mass-media locală, conducerea instituţiei a avut grijă ca aceasta să fie una pozitivă prin luări de poziţie, comunicate de presă emise, conferințe de presă. Informaţiile preluate şi difuzate asiguraţilor prin intermediul ziarelor şi emisiunilor de ştiri au fost obiective fără nuanţe negative. </w:t>
      </w:r>
    </w:p>
    <w:p w:rsidR="00A050E5" w:rsidRPr="00A52B25" w:rsidRDefault="00A050E5" w:rsidP="00A050E5">
      <w:pPr>
        <w:spacing w:before="120"/>
        <w:ind w:firstLine="720"/>
        <w:jc w:val="both"/>
        <w:rPr>
          <w:sz w:val="24"/>
          <w:szCs w:val="24"/>
        </w:rPr>
      </w:pPr>
      <w:r w:rsidRPr="00A52B25">
        <w:rPr>
          <w:sz w:val="24"/>
          <w:szCs w:val="24"/>
        </w:rPr>
        <w:t xml:space="preserve">Analiza de imagine este una pozitivă. </w:t>
      </w:r>
    </w:p>
    <w:p w:rsidR="00A050E5" w:rsidRPr="00A52B25" w:rsidRDefault="00A050E5" w:rsidP="00A050E5">
      <w:pPr>
        <w:spacing w:before="120"/>
        <w:ind w:firstLine="720"/>
        <w:jc w:val="both"/>
        <w:rPr>
          <w:sz w:val="24"/>
          <w:szCs w:val="24"/>
        </w:rPr>
      </w:pPr>
      <w:r w:rsidRPr="00A52B25">
        <w:rPr>
          <w:b/>
          <w:sz w:val="24"/>
          <w:szCs w:val="24"/>
        </w:rPr>
        <w:t xml:space="preserve"> 1.2.</w:t>
      </w:r>
      <w:r w:rsidRPr="00A52B25">
        <w:rPr>
          <w:sz w:val="24"/>
          <w:szCs w:val="24"/>
        </w:rPr>
        <w:t xml:space="preserve"> Toate aparițiile în media au fost în scopul promovării imaginii sistemului de asigurări sociale de sănătate şi informarea asiguraţilor. </w:t>
      </w:r>
    </w:p>
    <w:p w:rsidR="00A050E5" w:rsidRPr="00A52B25" w:rsidRDefault="00A050E5" w:rsidP="00A050E5">
      <w:pPr>
        <w:spacing w:before="120"/>
        <w:jc w:val="both"/>
        <w:rPr>
          <w:sz w:val="24"/>
          <w:szCs w:val="24"/>
        </w:rPr>
      </w:pPr>
      <w:r w:rsidRPr="00A52B25">
        <w:rPr>
          <w:b/>
          <w:sz w:val="24"/>
          <w:szCs w:val="24"/>
        </w:rPr>
        <w:t xml:space="preserve">             1.3. </w:t>
      </w:r>
      <w:r w:rsidRPr="00A52B25">
        <w:rPr>
          <w:sz w:val="24"/>
          <w:szCs w:val="24"/>
        </w:rPr>
        <w:t xml:space="preserve">Ponderea articolelor pozitive în totalul apariţiilor în media în scopul promovării imaginii sistemului de asigurări de sănătate şi informării asiguraţilor a fost de 100% ( </w:t>
      </w:r>
      <w:r w:rsidR="00A52B25">
        <w:rPr>
          <w:sz w:val="24"/>
          <w:szCs w:val="24"/>
        </w:rPr>
        <w:t xml:space="preserve">54 </w:t>
      </w:r>
      <w:r w:rsidRPr="00A52B25">
        <w:rPr>
          <w:sz w:val="24"/>
          <w:szCs w:val="24"/>
        </w:rPr>
        <w:t>pozitive).</w:t>
      </w:r>
    </w:p>
    <w:p w:rsidR="00A050E5" w:rsidRPr="00A52B25" w:rsidRDefault="00A050E5" w:rsidP="00A050E5">
      <w:pPr>
        <w:jc w:val="both"/>
        <w:rPr>
          <w:sz w:val="24"/>
          <w:szCs w:val="24"/>
        </w:rPr>
      </w:pPr>
      <w:r w:rsidRPr="00A52B25">
        <w:rPr>
          <w:b/>
          <w:sz w:val="24"/>
          <w:szCs w:val="24"/>
        </w:rPr>
        <w:t xml:space="preserve">              2.</w:t>
      </w:r>
      <w:r w:rsidRPr="00A52B25">
        <w:rPr>
          <w:sz w:val="24"/>
          <w:szCs w:val="24"/>
        </w:rPr>
        <w:t xml:space="preserve"> A fost trimisă în termen situaţia privind petiţiile, audienţele şi apelurile TelVerde înregistrate la nivelul casei de asigurări de sănătate.</w:t>
      </w:r>
    </w:p>
    <w:p w:rsidR="00A050E5" w:rsidRPr="00A52B25" w:rsidRDefault="00A050E5" w:rsidP="00A050E5">
      <w:pPr>
        <w:jc w:val="both"/>
        <w:rPr>
          <w:sz w:val="24"/>
          <w:szCs w:val="24"/>
        </w:rPr>
      </w:pPr>
      <w:r w:rsidRPr="00A52B25">
        <w:rPr>
          <w:sz w:val="24"/>
          <w:szCs w:val="24"/>
        </w:rPr>
        <w:t xml:space="preserve">             </w:t>
      </w:r>
      <w:r w:rsidRPr="00A52B25">
        <w:rPr>
          <w:b/>
          <w:sz w:val="24"/>
          <w:szCs w:val="24"/>
        </w:rPr>
        <w:t xml:space="preserve">3.  </w:t>
      </w:r>
      <w:r w:rsidRPr="00A52B25">
        <w:rPr>
          <w:sz w:val="24"/>
          <w:szCs w:val="24"/>
        </w:rPr>
        <w:t>În ceea ce priveşte cuantificarea trimestrială a evenimentelor media (conferinţe de presă, apariţii în direct la TV şi radio local), domnul președinte, Lăța Ionuț  a acordat interviuri pentru mass-media locală și au fost organizate conferinţe de presă prin intermediul cărora au fost comunicate modificările legislative şi informaţiile cu impact asupra sistemului de asigurări de sănătate. Informaţii despre aceste evenimente cât şi despre agenda preşedintelui se găsesc inclusiv pe pagina web a CAS Mehedinţi.</w:t>
      </w:r>
    </w:p>
    <w:p w:rsidR="00A050E5" w:rsidRPr="00A52B25" w:rsidRDefault="00A050E5" w:rsidP="00A050E5">
      <w:pPr>
        <w:jc w:val="both"/>
        <w:rPr>
          <w:sz w:val="24"/>
          <w:szCs w:val="24"/>
        </w:rPr>
      </w:pPr>
      <w:r w:rsidRPr="00A52B25">
        <w:rPr>
          <w:b/>
          <w:sz w:val="24"/>
          <w:szCs w:val="24"/>
        </w:rPr>
        <w:t xml:space="preserve">             4.</w:t>
      </w:r>
      <w:r w:rsidRPr="00A52B25">
        <w:rPr>
          <w:sz w:val="24"/>
          <w:szCs w:val="24"/>
        </w:rPr>
        <w:t xml:space="preserve">  În ceea ce priveşte obligaţiile de afişare publică a informaţiilor necesare asiguraţilor cât şi actualizarea paginei web, acestea au fost duse la îndeplinire prin afişarea la avizierul central al instituţiei, prin postarea tuturor informaţiilor relevante, corespunzătoare secţiunilor noii pagini web a CAS Mehedinţi pentru asiguraţi, parteneri contractuali, angajatori, colaboratori şi actualizarea permanentă a informaţiilor postate.</w:t>
      </w:r>
    </w:p>
    <w:p w:rsidR="00A050E5" w:rsidRPr="00A52B25" w:rsidRDefault="00A050E5" w:rsidP="00A050E5">
      <w:pPr>
        <w:jc w:val="both"/>
        <w:rPr>
          <w:sz w:val="24"/>
          <w:szCs w:val="24"/>
        </w:rPr>
      </w:pPr>
      <w:r w:rsidRPr="00A52B25">
        <w:rPr>
          <w:b/>
          <w:sz w:val="24"/>
          <w:szCs w:val="24"/>
        </w:rPr>
        <w:t xml:space="preserve">             5.</w:t>
      </w:r>
      <w:r w:rsidRPr="00A52B25">
        <w:rPr>
          <w:sz w:val="24"/>
          <w:szCs w:val="24"/>
        </w:rPr>
        <w:t xml:space="preserve">  În ceea ce priveşte şedinţele de consiliu de administraţie acestea au fost organizate lunar iar în cadrul acestora au fost prezentate informări privind activitatea casei de asigurări şi au fost supuse spre aprobare documente prevăzute de normele legislative în vigoare.</w:t>
      </w:r>
    </w:p>
    <w:p w:rsidR="00884125" w:rsidRPr="00A52B25" w:rsidRDefault="006F3BF4" w:rsidP="00CB5958">
      <w:pPr>
        <w:pStyle w:val="Footer"/>
        <w:jc w:val="both"/>
        <w:rPr>
          <w:b/>
          <w:i/>
          <w:noProof/>
          <w:sz w:val="24"/>
          <w:szCs w:val="24"/>
        </w:rPr>
      </w:pPr>
      <w:r w:rsidRPr="00A52B25">
        <w:rPr>
          <w:b/>
          <w:i/>
          <w:noProof/>
          <w:sz w:val="24"/>
          <w:szCs w:val="24"/>
        </w:rPr>
        <w:br w:type="page"/>
      </w:r>
      <w:r w:rsidR="00884125" w:rsidRPr="00A52B25">
        <w:rPr>
          <w:b/>
          <w:i/>
          <w:noProof/>
          <w:sz w:val="24"/>
          <w:szCs w:val="24"/>
        </w:rPr>
        <w:lastRenderedPageBreak/>
        <w:t>Capitolul II</w:t>
      </w:r>
    </w:p>
    <w:p w:rsidR="002D04F4" w:rsidRPr="00A52B25" w:rsidRDefault="002D04F4" w:rsidP="001C0A04">
      <w:pPr>
        <w:pStyle w:val="Footer"/>
        <w:jc w:val="center"/>
        <w:rPr>
          <w:b/>
          <w:i/>
          <w:noProof/>
          <w:sz w:val="24"/>
          <w:szCs w:val="24"/>
        </w:rPr>
      </w:pPr>
    </w:p>
    <w:p w:rsidR="00443218" w:rsidRPr="00A52B25" w:rsidRDefault="001C0A04" w:rsidP="001C0A04">
      <w:pPr>
        <w:pStyle w:val="Footer"/>
        <w:jc w:val="center"/>
        <w:rPr>
          <w:b/>
          <w:i/>
          <w:noProof/>
          <w:sz w:val="24"/>
          <w:szCs w:val="24"/>
        </w:rPr>
      </w:pPr>
      <w:r w:rsidRPr="00A52B25">
        <w:rPr>
          <w:b/>
          <w:i/>
          <w:noProof/>
          <w:sz w:val="24"/>
          <w:szCs w:val="24"/>
        </w:rPr>
        <w:t xml:space="preserve"> </w:t>
      </w:r>
      <w:r w:rsidR="00234391" w:rsidRPr="00A52B25">
        <w:rPr>
          <w:b/>
          <w:i/>
          <w:noProof/>
          <w:sz w:val="24"/>
          <w:szCs w:val="24"/>
        </w:rPr>
        <w:t xml:space="preserve">Situaţia indicatorilor economico-financiari în </w:t>
      </w:r>
      <w:r w:rsidR="000B702D" w:rsidRPr="00A52B25">
        <w:rPr>
          <w:b/>
          <w:i/>
          <w:noProof/>
          <w:sz w:val="24"/>
          <w:szCs w:val="24"/>
        </w:rPr>
        <w:t>perioada evaluată</w:t>
      </w:r>
    </w:p>
    <w:p w:rsidR="000B702D" w:rsidRPr="00A52B25" w:rsidRDefault="000B702D" w:rsidP="001C0A04">
      <w:pPr>
        <w:pStyle w:val="Footer"/>
        <w:jc w:val="center"/>
        <w:rPr>
          <w:b/>
          <w:noProof/>
          <w:sz w:val="24"/>
          <w:szCs w:val="24"/>
        </w:rPr>
      </w:pPr>
    </w:p>
    <w:p w:rsidR="00D17B5E" w:rsidRPr="00A52B25" w:rsidRDefault="00D17B5E" w:rsidP="001C0A04">
      <w:pPr>
        <w:pStyle w:val="Footer"/>
        <w:jc w:val="center"/>
        <w:rPr>
          <w:b/>
          <w:noProof/>
          <w:sz w:val="24"/>
          <w:szCs w:val="24"/>
        </w:rPr>
      </w:pPr>
    </w:p>
    <w:p w:rsidR="00374BFF" w:rsidRPr="00A52B25" w:rsidRDefault="00305C79" w:rsidP="00582C12">
      <w:pPr>
        <w:ind w:firstLine="153"/>
        <w:jc w:val="both"/>
        <w:rPr>
          <w:rStyle w:val="tpa1"/>
          <w:b/>
          <w:color w:val="0000FF"/>
          <w:sz w:val="24"/>
          <w:szCs w:val="24"/>
        </w:rPr>
      </w:pPr>
      <w:r w:rsidRPr="00A52B25">
        <w:rPr>
          <w:rStyle w:val="tpa1"/>
          <w:b/>
          <w:color w:val="0000FF"/>
          <w:sz w:val="24"/>
          <w:szCs w:val="24"/>
        </w:rPr>
        <w:t xml:space="preserve">               </w:t>
      </w:r>
    </w:p>
    <w:p w:rsidR="00582C12" w:rsidRPr="00A52B25" w:rsidRDefault="00305C79" w:rsidP="00582C12">
      <w:pPr>
        <w:ind w:firstLine="153"/>
        <w:jc w:val="both"/>
        <w:rPr>
          <w:rStyle w:val="tpa1"/>
          <w:b/>
          <w:sz w:val="24"/>
          <w:szCs w:val="24"/>
        </w:rPr>
      </w:pPr>
      <w:r w:rsidRPr="00A52B25">
        <w:rPr>
          <w:rStyle w:val="tpa1"/>
          <w:b/>
          <w:sz w:val="24"/>
          <w:szCs w:val="24"/>
        </w:rPr>
        <w:t xml:space="preserve">  </w:t>
      </w:r>
      <w:r w:rsidR="00582C12" w:rsidRPr="00A52B25">
        <w:rPr>
          <w:rStyle w:val="tpa1"/>
          <w:b/>
          <w:sz w:val="24"/>
          <w:szCs w:val="24"/>
        </w:rPr>
        <w:t>Situaţia indicatorilor economico-financiari în perioada evaluată</w:t>
      </w:r>
    </w:p>
    <w:p w:rsidR="00582C12" w:rsidRPr="00A52B25" w:rsidRDefault="00582C12" w:rsidP="00582C12">
      <w:pPr>
        <w:ind w:firstLine="153"/>
        <w:jc w:val="both"/>
        <w:rPr>
          <w:rStyle w:val="tpa1"/>
          <w:b/>
          <w:sz w:val="24"/>
          <w:szCs w:val="24"/>
        </w:rPr>
      </w:pPr>
    </w:p>
    <w:p w:rsidR="00582C12" w:rsidRPr="00A52B25" w:rsidRDefault="00582C12" w:rsidP="00582C12">
      <w:pPr>
        <w:ind w:firstLine="153"/>
        <w:jc w:val="both"/>
        <w:rPr>
          <w:rStyle w:val="tpa1"/>
          <w:i/>
          <w:sz w:val="24"/>
          <w:szCs w:val="24"/>
        </w:rPr>
      </w:pPr>
      <w:r w:rsidRPr="00A52B25">
        <w:rPr>
          <w:rStyle w:val="tpa1"/>
          <w:i/>
          <w:sz w:val="24"/>
          <w:szCs w:val="24"/>
        </w:rPr>
        <w:t>( Anexa nr. II</w:t>
      </w:r>
      <w:r w:rsidR="008E4B6A" w:rsidRPr="00A52B25">
        <w:rPr>
          <w:rStyle w:val="tpa1"/>
          <w:i/>
          <w:sz w:val="24"/>
          <w:szCs w:val="24"/>
        </w:rPr>
        <w:t>I</w:t>
      </w:r>
      <w:r w:rsidR="00196797" w:rsidRPr="00A52B25">
        <w:rPr>
          <w:rStyle w:val="tpa1"/>
          <w:i/>
          <w:sz w:val="24"/>
          <w:szCs w:val="24"/>
        </w:rPr>
        <w:t xml:space="preserve"> </w:t>
      </w:r>
      <w:r w:rsidRPr="00A52B25">
        <w:rPr>
          <w:rStyle w:val="tpa1"/>
          <w:i/>
          <w:sz w:val="24"/>
          <w:szCs w:val="24"/>
        </w:rPr>
        <w:t>)</w:t>
      </w:r>
    </w:p>
    <w:p w:rsidR="00072082" w:rsidRPr="00A52B25" w:rsidRDefault="00072082" w:rsidP="00582C12">
      <w:pPr>
        <w:ind w:firstLine="153"/>
        <w:jc w:val="both"/>
        <w:rPr>
          <w:rStyle w:val="tpa1"/>
          <w:i/>
          <w:sz w:val="24"/>
          <w:szCs w:val="24"/>
        </w:rPr>
      </w:pPr>
    </w:p>
    <w:p w:rsidR="00B06D6F" w:rsidRPr="00A52B25" w:rsidRDefault="00B06D6F" w:rsidP="00542EE3">
      <w:pPr>
        <w:ind w:firstLine="360"/>
        <w:jc w:val="both"/>
        <w:rPr>
          <w:color w:val="000000"/>
          <w:sz w:val="24"/>
          <w:szCs w:val="24"/>
          <w:highlight w:val="yellow"/>
        </w:rPr>
      </w:pPr>
    </w:p>
    <w:p w:rsidR="002F238A" w:rsidRPr="00A52B25" w:rsidRDefault="002F238A" w:rsidP="002F238A">
      <w:pPr>
        <w:rPr>
          <w:sz w:val="24"/>
          <w:szCs w:val="24"/>
          <w:highlight w:val="yellow"/>
        </w:rPr>
      </w:pPr>
    </w:p>
    <w:p w:rsidR="00C90AAA" w:rsidRPr="00A52B25" w:rsidRDefault="00C90AAA" w:rsidP="00C90AAA">
      <w:pPr>
        <w:spacing w:before="100" w:beforeAutospacing="1" w:after="100" w:afterAutospacing="1" w:line="240" w:lineRule="exact"/>
        <w:ind w:firstLine="720"/>
        <w:jc w:val="both"/>
        <w:rPr>
          <w:sz w:val="24"/>
          <w:szCs w:val="24"/>
          <w:lang w:val="pt-BR"/>
        </w:rPr>
      </w:pPr>
      <w:r w:rsidRPr="00A52B25">
        <w:rPr>
          <w:sz w:val="24"/>
          <w:szCs w:val="24"/>
          <w:lang w:val="pt-BR"/>
        </w:rPr>
        <w:t xml:space="preserve">. </w:t>
      </w:r>
    </w:p>
    <w:p w:rsidR="00B15770" w:rsidRPr="00A52B25" w:rsidRDefault="00B15770" w:rsidP="00A40372">
      <w:pPr>
        <w:pStyle w:val="BodyTextIndent"/>
        <w:ind w:left="0"/>
        <w:rPr>
          <w:rFonts w:ascii="Times New Roman" w:hAnsi="Times New Roman"/>
          <w:sz w:val="24"/>
          <w:szCs w:val="24"/>
        </w:rPr>
      </w:pPr>
    </w:p>
    <w:p w:rsidR="00B15770" w:rsidRPr="00A52B25" w:rsidRDefault="00B15770" w:rsidP="00A40372">
      <w:pPr>
        <w:pStyle w:val="BodyTextIndent"/>
        <w:ind w:left="0"/>
        <w:rPr>
          <w:rFonts w:ascii="Times New Roman" w:hAnsi="Times New Roman"/>
          <w:sz w:val="24"/>
          <w:szCs w:val="24"/>
        </w:rPr>
      </w:pPr>
    </w:p>
    <w:p w:rsidR="00A952F7" w:rsidRPr="00A52B25" w:rsidRDefault="00A952F7" w:rsidP="006D47E7">
      <w:pPr>
        <w:pStyle w:val="BodyTextIndent"/>
        <w:ind w:left="567"/>
        <w:jc w:val="center"/>
        <w:rPr>
          <w:rFonts w:ascii="Times New Roman" w:hAnsi="Times New Roman"/>
          <w:b/>
          <w:sz w:val="24"/>
          <w:szCs w:val="24"/>
        </w:rPr>
      </w:pPr>
    </w:p>
    <w:p w:rsidR="00A952F7" w:rsidRDefault="00A952F7" w:rsidP="00A952F7">
      <w:pPr>
        <w:spacing w:line="360" w:lineRule="auto"/>
        <w:jc w:val="center"/>
        <w:rPr>
          <w:b/>
          <w:i/>
          <w:sz w:val="24"/>
          <w:szCs w:val="24"/>
        </w:rPr>
      </w:pPr>
      <w:r w:rsidRPr="00A52B25">
        <w:rPr>
          <w:b/>
          <w:i/>
          <w:sz w:val="24"/>
          <w:szCs w:val="24"/>
        </w:rPr>
        <w:t>PREŞEDINTE -  DIRECTOR   GENERAL</w:t>
      </w:r>
      <w:r w:rsidR="00FC059F">
        <w:rPr>
          <w:b/>
          <w:i/>
          <w:sz w:val="24"/>
          <w:szCs w:val="24"/>
        </w:rPr>
        <w:t>,</w:t>
      </w:r>
    </w:p>
    <w:p w:rsidR="00FC059F" w:rsidRDefault="00FC059F" w:rsidP="00A952F7">
      <w:pPr>
        <w:spacing w:line="360" w:lineRule="auto"/>
        <w:jc w:val="center"/>
        <w:rPr>
          <w:b/>
          <w:i/>
          <w:sz w:val="24"/>
          <w:szCs w:val="24"/>
        </w:rPr>
      </w:pPr>
      <w:r>
        <w:rPr>
          <w:b/>
          <w:i/>
          <w:sz w:val="24"/>
          <w:szCs w:val="24"/>
        </w:rPr>
        <w:t>Jr. Dumitru Mărculescu</w:t>
      </w:r>
    </w:p>
    <w:p w:rsidR="00FC059F" w:rsidRDefault="00FC059F" w:rsidP="00A952F7">
      <w:pPr>
        <w:spacing w:line="360" w:lineRule="auto"/>
        <w:jc w:val="center"/>
        <w:rPr>
          <w:b/>
          <w:i/>
          <w:sz w:val="24"/>
          <w:szCs w:val="24"/>
        </w:rPr>
      </w:pPr>
    </w:p>
    <w:p w:rsidR="00FC059F" w:rsidRDefault="00FC059F" w:rsidP="00A952F7">
      <w:pPr>
        <w:spacing w:line="360" w:lineRule="auto"/>
        <w:jc w:val="center"/>
        <w:rPr>
          <w:b/>
          <w:i/>
          <w:sz w:val="24"/>
          <w:szCs w:val="24"/>
        </w:rPr>
      </w:pPr>
    </w:p>
    <w:p w:rsidR="00FC059F" w:rsidRDefault="00FC059F" w:rsidP="00A952F7">
      <w:pPr>
        <w:spacing w:line="360" w:lineRule="auto"/>
        <w:jc w:val="center"/>
        <w:rPr>
          <w:b/>
          <w:i/>
          <w:sz w:val="24"/>
          <w:szCs w:val="24"/>
        </w:rPr>
      </w:pPr>
    </w:p>
    <w:p w:rsidR="00FC059F" w:rsidRPr="00A52B25" w:rsidRDefault="00FC059F" w:rsidP="00A952F7">
      <w:pPr>
        <w:spacing w:line="360" w:lineRule="auto"/>
        <w:jc w:val="center"/>
        <w:rPr>
          <w:b/>
          <w:i/>
          <w:sz w:val="24"/>
          <w:szCs w:val="24"/>
        </w:rPr>
      </w:pPr>
      <w:r>
        <w:rPr>
          <w:b/>
          <w:i/>
          <w:sz w:val="24"/>
          <w:szCs w:val="24"/>
        </w:rPr>
        <w:tab/>
      </w:r>
      <w:r>
        <w:rPr>
          <w:b/>
          <w:i/>
          <w:sz w:val="24"/>
          <w:szCs w:val="24"/>
        </w:rPr>
        <w:tab/>
      </w:r>
      <w:r>
        <w:rPr>
          <w:b/>
          <w:i/>
          <w:sz w:val="24"/>
          <w:szCs w:val="24"/>
        </w:rPr>
        <w:tab/>
        <w:t xml:space="preserve">                                                                                           </w:t>
      </w:r>
      <w:r>
        <w:rPr>
          <w:b/>
          <w:i/>
          <w:sz w:val="24"/>
          <w:szCs w:val="24"/>
        </w:rPr>
        <w:tab/>
        <w:t xml:space="preserve">CONSILIER, </w:t>
      </w:r>
    </w:p>
    <w:p w:rsidR="00A952F7" w:rsidRPr="00A52B25" w:rsidRDefault="00FC059F" w:rsidP="00FC059F">
      <w:pPr>
        <w:spacing w:line="360" w:lineRule="auto"/>
        <w:ind w:left="126" w:firstLine="14"/>
        <w:jc w:val="center"/>
        <w:rPr>
          <w:b/>
          <w:i/>
          <w:sz w:val="24"/>
          <w:szCs w:val="24"/>
        </w:rPr>
      </w:pPr>
      <w:r>
        <w:rPr>
          <w:b/>
          <w:i/>
          <w:sz w:val="24"/>
          <w:szCs w:val="24"/>
        </w:rPr>
        <w:t xml:space="preserve">                                                                                      </w:t>
      </w:r>
      <w:r w:rsidR="00A952F7" w:rsidRPr="00A52B25">
        <w:rPr>
          <w:b/>
          <w:i/>
          <w:sz w:val="24"/>
          <w:szCs w:val="24"/>
        </w:rPr>
        <w:t>Ec.</w:t>
      </w:r>
      <w:r w:rsidR="00CE34E9" w:rsidRPr="00A52B25">
        <w:rPr>
          <w:b/>
          <w:i/>
          <w:sz w:val="24"/>
          <w:szCs w:val="24"/>
        </w:rPr>
        <w:t xml:space="preserve"> IONUŢ</w:t>
      </w:r>
      <w:r w:rsidR="00A952F7" w:rsidRPr="00A52B25">
        <w:rPr>
          <w:b/>
          <w:i/>
          <w:sz w:val="24"/>
          <w:szCs w:val="24"/>
        </w:rPr>
        <w:t xml:space="preserve"> </w:t>
      </w:r>
      <w:r w:rsidR="002568F1" w:rsidRPr="00A52B25">
        <w:rPr>
          <w:b/>
          <w:i/>
          <w:sz w:val="24"/>
          <w:szCs w:val="24"/>
        </w:rPr>
        <w:t xml:space="preserve">LĂŢA </w:t>
      </w:r>
    </w:p>
    <w:sectPr w:rsidR="00A952F7" w:rsidRPr="00A52B25" w:rsidSect="00CE42A5">
      <w:footerReference w:type="even" r:id="rId13"/>
      <w:footerReference w:type="default" r:id="rId14"/>
      <w:pgSz w:w="11907" w:h="16840" w:code="9"/>
      <w:pgMar w:top="1138" w:right="562" w:bottom="850" w:left="1134" w:header="720" w:footer="34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77C" w:rsidRDefault="0048577C">
      <w:r>
        <w:separator/>
      </w:r>
    </w:p>
  </w:endnote>
  <w:endnote w:type="continuationSeparator" w:id="0">
    <w:p w:rsidR="0048577C" w:rsidRDefault="00485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omJurnalist">
    <w:altName w:val="Times New Roman"/>
    <w:charset w:val="00"/>
    <w:family w:val="roman"/>
    <w:pitch w:val="variable"/>
    <w:sig w:usb0="00000003" w:usb1="00000000" w:usb2="00000000" w:usb3="00000000" w:csb0="00000001" w:csb1="00000000"/>
  </w:font>
  <w:font w:name="Times New Roman_r">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NewRomanPSMT">
    <w:altName w:val="Microsoft YaHei"/>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1F7" w:rsidRDefault="00DA21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A21F7" w:rsidRDefault="00DA21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1F7" w:rsidRDefault="00DA21F7">
    <w:pPr>
      <w:pStyle w:val="Footer"/>
      <w:framePr w:wrap="around" w:vAnchor="text" w:hAnchor="margin" w:xAlign="right" w:y="1"/>
      <w:rPr>
        <w:rStyle w:val="PageNumber"/>
      </w:rPr>
    </w:pPr>
  </w:p>
  <w:p w:rsidR="00DA21F7" w:rsidRPr="00FE5EE5" w:rsidRDefault="00DA21F7" w:rsidP="00A644D9">
    <w:pPr>
      <w:pStyle w:val="Footer"/>
      <w:spacing w:line="360" w:lineRule="auto"/>
      <w:ind w:right="9"/>
      <w:jc w:val="center"/>
      <w:rPr>
        <w:b/>
        <w:bCs/>
        <w:color w:val="333333"/>
      </w:rPr>
    </w:pPr>
    <w:r w:rsidRPr="00FE5EE5">
      <w:rPr>
        <w:b/>
        <w:bCs/>
        <w:color w:val="333333"/>
      </w:rPr>
      <w:t xml:space="preserve">     C A S    M E H E D I N Ţ I</w:t>
    </w:r>
  </w:p>
  <w:p w:rsidR="00FE5EE5" w:rsidRDefault="00DA21F7" w:rsidP="00E27003">
    <w:pPr>
      <w:pStyle w:val="Footer"/>
      <w:spacing w:line="360" w:lineRule="auto"/>
      <w:ind w:left="56" w:right="357"/>
      <w:rPr>
        <w:b/>
      </w:rPr>
    </w:pPr>
    <w:r w:rsidRPr="00FE5EE5">
      <w:rPr>
        <w:b/>
      </w:rPr>
      <w:t xml:space="preserve">   </w:t>
    </w:r>
    <w:r w:rsidR="00FE5EE5" w:rsidRPr="00FE5EE5">
      <w:rPr>
        <w:b/>
      </w:rPr>
      <w:t xml:space="preserve"> </w:t>
    </w:r>
    <w:r w:rsidR="001A059E">
      <w:rPr>
        <w:b/>
      </w:rPr>
      <w:t xml:space="preserve">                                                     </w:t>
    </w:r>
    <w:r w:rsidR="00FE5EE5" w:rsidRPr="00FE5EE5">
      <w:rPr>
        <w:b/>
      </w:rPr>
      <w:t xml:space="preserve">    </w:t>
    </w:r>
    <w:r w:rsidRPr="00FE5EE5">
      <w:rPr>
        <w:b/>
      </w:rPr>
      <w:t xml:space="preserve">R A P O R T    D E    A C T I V I T A T E   </w:t>
    </w:r>
    <w:r w:rsidR="00533144" w:rsidRPr="00FE5EE5">
      <w:rPr>
        <w:b/>
      </w:rPr>
      <w:t xml:space="preserve">    </w:t>
    </w:r>
    <w:r w:rsidRPr="00FE5EE5">
      <w:rPr>
        <w:b/>
      </w:rPr>
      <w:t>201</w:t>
    </w:r>
    <w:r w:rsidR="00DB2D06" w:rsidRPr="00FE5EE5">
      <w:rPr>
        <w:b/>
      </w:rPr>
      <w:t>9</w:t>
    </w:r>
    <w:r w:rsidRPr="00FE5EE5">
      <w:rPr>
        <w:b/>
      </w:rPr>
      <w:t xml:space="preserve">                </w:t>
    </w:r>
    <w:r w:rsidR="00533144" w:rsidRPr="00FE5EE5">
      <w:rPr>
        <w:b/>
      </w:rPr>
      <w:t xml:space="preserve">                                                     </w:t>
    </w:r>
    <w:r w:rsidR="00FE5EE5" w:rsidRPr="00FE5EE5">
      <w:rPr>
        <w:b/>
      </w:rPr>
      <w:t xml:space="preserve">     </w:t>
    </w:r>
  </w:p>
  <w:p w:rsidR="00DA21F7" w:rsidRPr="00310A7A" w:rsidRDefault="00FE5EE5" w:rsidP="00E27003">
    <w:pPr>
      <w:pStyle w:val="Footer"/>
      <w:spacing w:line="360" w:lineRule="auto"/>
      <w:ind w:left="56" w:right="357"/>
      <w:rPr>
        <w:b/>
      </w:rPr>
    </w:pPr>
    <w:r>
      <w:rPr>
        <w:b/>
      </w:rPr>
      <w:t xml:space="preserve">                                                                                                     </w:t>
    </w:r>
    <w:r w:rsidR="00DA21F7">
      <w:rPr>
        <w:rStyle w:val="PageNumber"/>
      </w:rPr>
      <w:fldChar w:fldCharType="begin"/>
    </w:r>
    <w:r w:rsidR="00DA21F7">
      <w:rPr>
        <w:rStyle w:val="PageNumber"/>
      </w:rPr>
      <w:instrText xml:space="preserve"> PAGE </w:instrText>
    </w:r>
    <w:r w:rsidR="00DA21F7">
      <w:rPr>
        <w:rStyle w:val="PageNumber"/>
      </w:rPr>
      <w:fldChar w:fldCharType="separate"/>
    </w:r>
    <w:r w:rsidR="00B60E42">
      <w:rPr>
        <w:rStyle w:val="PageNumber"/>
        <w:noProof/>
      </w:rPr>
      <w:t>10</w:t>
    </w:r>
    <w:r w:rsidR="00DA21F7">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77C" w:rsidRDefault="0048577C">
      <w:r>
        <w:separator/>
      </w:r>
    </w:p>
  </w:footnote>
  <w:footnote w:type="continuationSeparator" w:id="0">
    <w:p w:rsidR="0048577C" w:rsidRDefault="004857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4"/>
      </v:shape>
    </w:pict>
  </w:numPicBullet>
  <w:numPicBullet w:numPicBulletId="1">
    <w:pict>
      <v:shape id="_x0000_i1027" type="#_x0000_t75" style="width:11.25pt;height:11.25pt" o:bullet="t">
        <v:imagedata r:id="rId2" o:title="BD14579_"/>
      </v:shape>
    </w:pict>
  </w:numPicBullet>
  <w:abstractNum w:abstractNumId="0" w15:restartNumberingAfterBreak="0">
    <w:nsid w:val="014018B6"/>
    <w:multiLevelType w:val="hybridMultilevel"/>
    <w:tmpl w:val="ED4C2A18"/>
    <w:lvl w:ilvl="0" w:tplc="5DE824B2">
      <w:numFmt w:val="bullet"/>
      <w:lvlText w:val="-"/>
      <w:lvlJc w:val="left"/>
      <w:pPr>
        <w:tabs>
          <w:tab w:val="num" w:pos="2220"/>
        </w:tabs>
        <w:ind w:left="22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FC5359"/>
    <w:multiLevelType w:val="hybridMultilevel"/>
    <w:tmpl w:val="06506494"/>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950033B"/>
    <w:multiLevelType w:val="hybridMultilevel"/>
    <w:tmpl w:val="ADA653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567FF7"/>
    <w:multiLevelType w:val="hybridMultilevel"/>
    <w:tmpl w:val="D5D4C4AA"/>
    <w:lvl w:ilvl="0" w:tplc="6C822C68">
      <w:start w:val="1"/>
      <w:numFmt w:val="bullet"/>
      <w:lvlText w:val="-"/>
      <w:lvlJc w:val="left"/>
      <w:pPr>
        <w:tabs>
          <w:tab w:val="num" w:pos="870"/>
        </w:tabs>
        <w:ind w:left="870" w:hanging="87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95F010C"/>
    <w:multiLevelType w:val="hybridMultilevel"/>
    <w:tmpl w:val="ADDC774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416448"/>
    <w:multiLevelType w:val="hybridMultilevel"/>
    <w:tmpl w:val="B5006D1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A37947"/>
    <w:multiLevelType w:val="hybridMultilevel"/>
    <w:tmpl w:val="E626E8F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D04E01"/>
    <w:multiLevelType w:val="hybridMultilevel"/>
    <w:tmpl w:val="99387EF6"/>
    <w:lvl w:ilvl="0" w:tplc="04090001">
      <w:start w:val="1"/>
      <w:numFmt w:val="bullet"/>
      <w:lvlText w:val=""/>
      <w:lvlJc w:val="left"/>
      <w:pPr>
        <w:tabs>
          <w:tab w:val="num" w:pos="1380"/>
        </w:tabs>
        <w:ind w:left="1380" w:hanging="360"/>
      </w:pPr>
      <w:rPr>
        <w:rFonts w:ascii="Symbol" w:hAnsi="Symbol" w:hint="default"/>
      </w:rPr>
    </w:lvl>
    <w:lvl w:ilvl="1" w:tplc="04090003" w:tentative="1">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8" w15:restartNumberingAfterBreak="0">
    <w:nsid w:val="21B95BDA"/>
    <w:multiLevelType w:val="hybridMultilevel"/>
    <w:tmpl w:val="6CFA210C"/>
    <w:lvl w:ilvl="0" w:tplc="1DD01AF8">
      <w:start w:val="1"/>
      <w:numFmt w:val="bullet"/>
      <w:pStyle w:val="ListBullet2"/>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C97D7E"/>
    <w:multiLevelType w:val="hybridMultilevel"/>
    <w:tmpl w:val="2BB2C73C"/>
    <w:lvl w:ilvl="0" w:tplc="AF24A414">
      <w:start w:val="12"/>
      <w:numFmt w:val="bullet"/>
      <w:lvlText w:val="-"/>
      <w:lvlJc w:val="left"/>
      <w:pPr>
        <w:tabs>
          <w:tab w:val="num" w:pos="1575"/>
        </w:tabs>
        <w:ind w:left="1575" w:hanging="855"/>
      </w:pPr>
      <w:rPr>
        <w:rFonts w:ascii="Times New Roman" w:eastAsia="Times New Roman" w:hAnsi="Times New Roman" w:cs="Times New Roman"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65D7880"/>
    <w:multiLevelType w:val="hybridMultilevel"/>
    <w:tmpl w:val="A4EC920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FF278D"/>
    <w:multiLevelType w:val="hybridMultilevel"/>
    <w:tmpl w:val="D7349F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341240"/>
    <w:multiLevelType w:val="hybridMultilevel"/>
    <w:tmpl w:val="E53A72E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DE02AB0"/>
    <w:multiLevelType w:val="hybridMultilevel"/>
    <w:tmpl w:val="7DDE3522"/>
    <w:lvl w:ilvl="0" w:tplc="5E822DE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E0E0773"/>
    <w:multiLevelType w:val="hybridMultilevel"/>
    <w:tmpl w:val="8506D964"/>
    <w:lvl w:ilvl="0" w:tplc="04090007">
      <w:start w:val="1"/>
      <w:numFmt w:val="bullet"/>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7D2791"/>
    <w:multiLevelType w:val="hybridMultilevel"/>
    <w:tmpl w:val="236672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F05D31"/>
    <w:multiLevelType w:val="hybridMultilevel"/>
    <w:tmpl w:val="F732F77E"/>
    <w:lvl w:ilvl="0" w:tplc="4A10CAAE">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C9619CC"/>
    <w:multiLevelType w:val="hybridMultilevel"/>
    <w:tmpl w:val="01E4D41C"/>
    <w:lvl w:ilvl="0" w:tplc="6E08967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B766C2"/>
    <w:multiLevelType w:val="hybridMultilevel"/>
    <w:tmpl w:val="21DEBE82"/>
    <w:lvl w:ilvl="0" w:tplc="5F001CFC">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9" w15:restartNumberingAfterBreak="0">
    <w:nsid w:val="41546478"/>
    <w:multiLevelType w:val="hybridMultilevel"/>
    <w:tmpl w:val="E33643B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49E34A7"/>
    <w:multiLevelType w:val="hybridMultilevel"/>
    <w:tmpl w:val="2AEAD736"/>
    <w:lvl w:ilvl="0" w:tplc="0409000D">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466B3F2D"/>
    <w:multiLevelType w:val="singleLevel"/>
    <w:tmpl w:val="4192D0F6"/>
    <w:lvl w:ilvl="0">
      <w:start w:val="3"/>
      <w:numFmt w:val="bullet"/>
      <w:lvlText w:val="-"/>
      <w:lvlJc w:val="left"/>
      <w:pPr>
        <w:tabs>
          <w:tab w:val="num" w:pos="1440"/>
        </w:tabs>
        <w:ind w:left="1440" w:hanging="360"/>
      </w:pPr>
      <w:rPr>
        <w:rFonts w:hint="default"/>
      </w:rPr>
    </w:lvl>
  </w:abstractNum>
  <w:abstractNum w:abstractNumId="22" w15:restartNumberingAfterBreak="0">
    <w:nsid w:val="49E22064"/>
    <w:multiLevelType w:val="multilevel"/>
    <w:tmpl w:val="1914670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C24B1C"/>
    <w:multiLevelType w:val="hybridMultilevel"/>
    <w:tmpl w:val="104A5DC2"/>
    <w:lvl w:ilvl="0" w:tplc="43EE6A0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4" w15:restartNumberingAfterBreak="0">
    <w:nsid w:val="52CA6059"/>
    <w:multiLevelType w:val="hybridMultilevel"/>
    <w:tmpl w:val="0C7C345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B06FC5"/>
    <w:multiLevelType w:val="hybridMultilevel"/>
    <w:tmpl w:val="2D047A0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517AFD"/>
    <w:multiLevelType w:val="hybridMultilevel"/>
    <w:tmpl w:val="191467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866267"/>
    <w:multiLevelType w:val="hybridMultilevel"/>
    <w:tmpl w:val="2F02EEBE"/>
    <w:lvl w:ilvl="0" w:tplc="04104B9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CB2722"/>
    <w:multiLevelType w:val="hybridMultilevel"/>
    <w:tmpl w:val="1E82BE62"/>
    <w:lvl w:ilvl="0" w:tplc="A4247410">
      <w:start w:val="1"/>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29" w15:restartNumberingAfterBreak="0">
    <w:nsid w:val="66EA7ECB"/>
    <w:multiLevelType w:val="hybridMultilevel"/>
    <w:tmpl w:val="86C227F4"/>
    <w:lvl w:ilvl="0" w:tplc="D6C03AEA">
      <w:start w:val="2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0717AE8"/>
    <w:multiLevelType w:val="hybridMultilevel"/>
    <w:tmpl w:val="C5C22968"/>
    <w:lvl w:ilvl="0" w:tplc="6E308988">
      <w:start w:val="916"/>
      <w:numFmt w:val="bullet"/>
      <w:lvlText w:val="-"/>
      <w:lvlJc w:val="left"/>
      <w:pPr>
        <w:tabs>
          <w:tab w:val="num" w:pos="374"/>
        </w:tabs>
        <w:ind w:left="374" w:hanging="360"/>
      </w:pPr>
      <w:rPr>
        <w:rFonts w:ascii="Times New Roman" w:eastAsia="Times New Roman" w:hAnsi="Times New Roman" w:cs="Times New Roman" w:hint="default"/>
      </w:rPr>
    </w:lvl>
    <w:lvl w:ilvl="1" w:tplc="04090003" w:tentative="1">
      <w:start w:val="1"/>
      <w:numFmt w:val="bullet"/>
      <w:lvlText w:val="o"/>
      <w:lvlJc w:val="left"/>
      <w:pPr>
        <w:tabs>
          <w:tab w:val="num" w:pos="1094"/>
        </w:tabs>
        <w:ind w:left="1094" w:hanging="360"/>
      </w:pPr>
      <w:rPr>
        <w:rFonts w:ascii="Courier New" w:hAnsi="Courier New" w:cs="Courier New" w:hint="default"/>
      </w:rPr>
    </w:lvl>
    <w:lvl w:ilvl="2" w:tplc="04090005" w:tentative="1">
      <w:start w:val="1"/>
      <w:numFmt w:val="bullet"/>
      <w:lvlText w:val=""/>
      <w:lvlJc w:val="left"/>
      <w:pPr>
        <w:tabs>
          <w:tab w:val="num" w:pos="1814"/>
        </w:tabs>
        <w:ind w:left="1814" w:hanging="360"/>
      </w:pPr>
      <w:rPr>
        <w:rFonts w:ascii="Wingdings" w:hAnsi="Wingdings" w:hint="default"/>
      </w:rPr>
    </w:lvl>
    <w:lvl w:ilvl="3" w:tplc="04090001" w:tentative="1">
      <w:start w:val="1"/>
      <w:numFmt w:val="bullet"/>
      <w:lvlText w:val=""/>
      <w:lvlJc w:val="left"/>
      <w:pPr>
        <w:tabs>
          <w:tab w:val="num" w:pos="2534"/>
        </w:tabs>
        <w:ind w:left="2534" w:hanging="360"/>
      </w:pPr>
      <w:rPr>
        <w:rFonts w:ascii="Symbol" w:hAnsi="Symbol" w:hint="default"/>
      </w:rPr>
    </w:lvl>
    <w:lvl w:ilvl="4" w:tplc="04090003" w:tentative="1">
      <w:start w:val="1"/>
      <w:numFmt w:val="bullet"/>
      <w:lvlText w:val="o"/>
      <w:lvlJc w:val="left"/>
      <w:pPr>
        <w:tabs>
          <w:tab w:val="num" w:pos="3254"/>
        </w:tabs>
        <w:ind w:left="3254" w:hanging="360"/>
      </w:pPr>
      <w:rPr>
        <w:rFonts w:ascii="Courier New" w:hAnsi="Courier New" w:cs="Courier New" w:hint="default"/>
      </w:rPr>
    </w:lvl>
    <w:lvl w:ilvl="5" w:tplc="04090005" w:tentative="1">
      <w:start w:val="1"/>
      <w:numFmt w:val="bullet"/>
      <w:lvlText w:val=""/>
      <w:lvlJc w:val="left"/>
      <w:pPr>
        <w:tabs>
          <w:tab w:val="num" w:pos="3974"/>
        </w:tabs>
        <w:ind w:left="3974" w:hanging="360"/>
      </w:pPr>
      <w:rPr>
        <w:rFonts w:ascii="Wingdings" w:hAnsi="Wingdings" w:hint="default"/>
      </w:rPr>
    </w:lvl>
    <w:lvl w:ilvl="6" w:tplc="04090001" w:tentative="1">
      <w:start w:val="1"/>
      <w:numFmt w:val="bullet"/>
      <w:lvlText w:val=""/>
      <w:lvlJc w:val="left"/>
      <w:pPr>
        <w:tabs>
          <w:tab w:val="num" w:pos="4694"/>
        </w:tabs>
        <w:ind w:left="4694" w:hanging="360"/>
      </w:pPr>
      <w:rPr>
        <w:rFonts w:ascii="Symbol" w:hAnsi="Symbol" w:hint="default"/>
      </w:rPr>
    </w:lvl>
    <w:lvl w:ilvl="7" w:tplc="04090003" w:tentative="1">
      <w:start w:val="1"/>
      <w:numFmt w:val="bullet"/>
      <w:lvlText w:val="o"/>
      <w:lvlJc w:val="left"/>
      <w:pPr>
        <w:tabs>
          <w:tab w:val="num" w:pos="5414"/>
        </w:tabs>
        <w:ind w:left="5414" w:hanging="360"/>
      </w:pPr>
      <w:rPr>
        <w:rFonts w:ascii="Courier New" w:hAnsi="Courier New" w:cs="Courier New" w:hint="default"/>
      </w:rPr>
    </w:lvl>
    <w:lvl w:ilvl="8" w:tplc="04090005" w:tentative="1">
      <w:start w:val="1"/>
      <w:numFmt w:val="bullet"/>
      <w:lvlText w:val=""/>
      <w:lvlJc w:val="left"/>
      <w:pPr>
        <w:tabs>
          <w:tab w:val="num" w:pos="6134"/>
        </w:tabs>
        <w:ind w:left="6134" w:hanging="360"/>
      </w:pPr>
      <w:rPr>
        <w:rFonts w:ascii="Wingdings" w:hAnsi="Wingdings" w:hint="default"/>
      </w:rPr>
    </w:lvl>
  </w:abstractNum>
  <w:abstractNum w:abstractNumId="31" w15:restartNumberingAfterBreak="0">
    <w:nsid w:val="738A3F30"/>
    <w:multiLevelType w:val="hybridMultilevel"/>
    <w:tmpl w:val="B9C68D72"/>
    <w:lvl w:ilvl="0" w:tplc="C6E86D54">
      <w:start w:val="1"/>
      <w:numFmt w:val="decimal"/>
      <w:lvlText w:val="%1."/>
      <w:lvlJc w:val="left"/>
      <w:pPr>
        <w:tabs>
          <w:tab w:val="num" w:pos="360"/>
        </w:tabs>
        <w:ind w:left="360" w:hanging="360"/>
      </w:pPr>
      <w:rPr>
        <w:rFonts w:hint="default"/>
        <w:b/>
      </w:rPr>
    </w:lvl>
    <w:lvl w:ilvl="1" w:tplc="04180001">
      <w:start w:val="1"/>
      <w:numFmt w:val="bullet"/>
      <w:lvlText w:val=""/>
      <w:lvlJc w:val="left"/>
      <w:pPr>
        <w:tabs>
          <w:tab w:val="num" w:pos="1440"/>
        </w:tabs>
        <w:ind w:left="1440" w:hanging="360"/>
      </w:pPr>
      <w:rPr>
        <w:rFonts w:ascii="Symbol" w:hAnsi="Symbol" w:hint="default"/>
        <w:b/>
      </w:rPr>
    </w:lvl>
    <w:lvl w:ilvl="2" w:tplc="610EB844">
      <w:numFmt w:val="bullet"/>
      <w:lvlText w:val="-"/>
      <w:lvlJc w:val="left"/>
      <w:pPr>
        <w:tabs>
          <w:tab w:val="num" w:pos="1980"/>
        </w:tabs>
        <w:ind w:left="1980" w:hanging="360"/>
      </w:pPr>
      <w:rPr>
        <w:rFonts w:ascii="Times New Roman" w:eastAsia="Times New Roman" w:hAnsi="Times New Roman"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74F94F99"/>
    <w:multiLevelType w:val="hybridMultilevel"/>
    <w:tmpl w:val="7944B5C8"/>
    <w:lvl w:ilvl="0" w:tplc="DEC270DE">
      <w:start w:val="2"/>
      <w:numFmt w:val="bullet"/>
      <w:lvlText w:val="-"/>
      <w:lvlJc w:val="left"/>
      <w:pPr>
        <w:tabs>
          <w:tab w:val="num" w:pos="1350"/>
        </w:tabs>
        <w:ind w:left="1350" w:hanging="360"/>
      </w:pPr>
      <w:rPr>
        <w:rFonts w:ascii="Times New Roman" w:eastAsia="Times New Roman" w:hAnsi="Times New Roman" w:cs="Times New Roman"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33" w15:restartNumberingAfterBreak="0">
    <w:nsid w:val="75267BCE"/>
    <w:multiLevelType w:val="hybridMultilevel"/>
    <w:tmpl w:val="B4CC6F8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4" w15:restartNumberingAfterBreak="0">
    <w:nsid w:val="76D64E0F"/>
    <w:multiLevelType w:val="hybridMultilevel"/>
    <w:tmpl w:val="2E42E11E"/>
    <w:lvl w:ilvl="0" w:tplc="44E67AF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5C0DBE"/>
    <w:multiLevelType w:val="hybridMultilevel"/>
    <w:tmpl w:val="63308902"/>
    <w:lvl w:ilvl="0" w:tplc="AE301BE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AFE36AB"/>
    <w:multiLevelType w:val="hybridMultilevel"/>
    <w:tmpl w:val="7154FCC6"/>
    <w:lvl w:ilvl="0" w:tplc="24AC29AE">
      <w:start w:val="19"/>
      <w:numFmt w:val="bullet"/>
      <w:lvlText w:val="-"/>
      <w:lvlJc w:val="left"/>
      <w:pPr>
        <w:tabs>
          <w:tab w:val="num" w:pos="420"/>
        </w:tabs>
        <w:ind w:left="420" w:hanging="360"/>
      </w:pPr>
      <w:rPr>
        <w:rFonts w:ascii="ArialMT" w:eastAsia="Times New Roman" w:hAnsi="ArialMT" w:cs="ArialMT"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7" w15:restartNumberingAfterBreak="0">
    <w:nsid w:val="7B8A33DD"/>
    <w:multiLevelType w:val="hybridMultilevel"/>
    <w:tmpl w:val="ABFA2B48"/>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25"/>
  </w:num>
  <w:num w:numId="3">
    <w:abstractNumId w:val="12"/>
  </w:num>
  <w:num w:numId="4">
    <w:abstractNumId w:val="3"/>
  </w:num>
  <w:num w:numId="5">
    <w:abstractNumId w:val="21"/>
  </w:num>
  <w:num w:numId="6">
    <w:abstractNumId w:val="17"/>
  </w:num>
  <w:num w:numId="7">
    <w:abstractNumId w:val="35"/>
  </w:num>
  <w:num w:numId="8">
    <w:abstractNumId w:val="13"/>
  </w:num>
  <w:num w:numId="9">
    <w:abstractNumId w:val="31"/>
  </w:num>
  <w:num w:numId="10">
    <w:abstractNumId w:val="5"/>
  </w:num>
  <w:num w:numId="11">
    <w:abstractNumId w:val="30"/>
  </w:num>
  <w:num w:numId="12">
    <w:abstractNumId w:val="32"/>
  </w:num>
  <w:num w:numId="13">
    <w:abstractNumId w:val="28"/>
  </w:num>
  <w:num w:numId="14">
    <w:abstractNumId w:val="23"/>
  </w:num>
  <w:num w:numId="15">
    <w:abstractNumId w:val="6"/>
  </w:num>
  <w:num w:numId="16">
    <w:abstractNumId w:val="4"/>
  </w:num>
  <w:num w:numId="17">
    <w:abstractNumId w:val="33"/>
  </w:num>
  <w:num w:numId="18">
    <w:abstractNumId w:val="18"/>
  </w:num>
  <w:num w:numId="19">
    <w:abstractNumId w:val="1"/>
  </w:num>
  <w:num w:numId="20">
    <w:abstractNumId w:val="37"/>
  </w:num>
  <w:num w:numId="21">
    <w:abstractNumId w:val="20"/>
  </w:num>
  <w:num w:numId="22">
    <w:abstractNumId w:val="36"/>
  </w:num>
  <w:num w:numId="23">
    <w:abstractNumId w:val="34"/>
  </w:num>
  <w:num w:numId="24">
    <w:abstractNumId w:val="26"/>
  </w:num>
  <w:num w:numId="25">
    <w:abstractNumId w:val="22"/>
  </w:num>
  <w:num w:numId="26">
    <w:abstractNumId w:val="24"/>
  </w:num>
  <w:num w:numId="27">
    <w:abstractNumId w:val="29"/>
  </w:num>
  <w:num w:numId="28">
    <w:abstractNumId w:val="14"/>
  </w:num>
  <w:num w:numId="29">
    <w:abstractNumId w:val="19"/>
  </w:num>
  <w:num w:numId="30">
    <w:abstractNumId w:val="0"/>
  </w:num>
  <w:num w:numId="31">
    <w:abstractNumId w:val="27"/>
  </w:num>
  <w:num w:numId="32">
    <w:abstractNumId w:val="10"/>
  </w:num>
  <w:num w:numId="33">
    <w:abstractNumId w:val="9"/>
  </w:num>
  <w:num w:numId="34">
    <w:abstractNumId w:val="11"/>
  </w:num>
  <w:num w:numId="35">
    <w:abstractNumId w:val="2"/>
  </w:num>
  <w:num w:numId="36">
    <w:abstractNumId w:val="7"/>
  </w:num>
  <w:num w:numId="37">
    <w:abstractNumId w:val="16"/>
  </w:num>
  <w:num w:numId="38">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1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76A"/>
    <w:rsid w:val="00000454"/>
    <w:rsid w:val="000018AE"/>
    <w:rsid w:val="00001D40"/>
    <w:rsid w:val="00001D6A"/>
    <w:rsid w:val="00002C96"/>
    <w:rsid w:val="0000355F"/>
    <w:rsid w:val="00006507"/>
    <w:rsid w:val="00006E8B"/>
    <w:rsid w:val="00013CB7"/>
    <w:rsid w:val="00014307"/>
    <w:rsid w:val="000147F9"/>
    <w:rsid w:val="000161FE"/>
    <w:rsid w:val="000167B6"/>
    <w:rsid w:val="00016E29"/>
    <w:rsid w:val="000171D4"/>
    <w:rsid w:val="00020240"/>
    <w:rsid w:val="0002074A"/>
    <w:rsid w:val="00020974"/>
    <w:rsid w:val="00025689"/>
    <w:rsid w:val="0002603B"/>
    <w:rsid w:val="00030391"/>
    <w:rsid w:val="00030E30"/>
    <w:rsid w:val="00030F90"/>
    <w:rsid w:val="00031BCE"/>
    <w:rsid w:val="00032370"/>
    <w:rsid w:val="00033C10"/>
    <w:rsid w:val="00034699"/>
    <w:rsid w:val="0004334F"/>
    <w:rsid w:val="000433AC"/>
    <w:rsid w:val="00043A40"/>
    <w:rsid w:val="00043B4C"/>
    <w:rsid w:val="00043DC3"/>
    <w:rsid w:val="00044BC8"/>
    <w:rsid w:val="0004577A"/>
    <w:rsid w:val="0004625A"/>
    <w:rsid w:val="000467B2"/>
    <w:rsid w:val="00046AD2"/>
    <w:rsid w:val="0005045B"/>
    <w:rsid w:val="0005495B"/>
    <w:rsid w:val="00054F13"/>
    <w:rsid w:val="000557B9"/>
    <w:rsid w:val="00056853"/>
    <w:rsid w:val="000573C8"/>
    <w:rsid w:val="0006030D"/>
    <w:rsid w:val="000605BF"/>
    <w:rsid w:val="00060B96"/>
    <w:rsid w:val="0006560D"/>
    <w:rsid w:val="000658D8"/>
    <w:rsid w:val="00065EA9"/>
    <w:rsid w:val="00066D4A"/>
    <w:rsid w:val="00070EBE"/>
    <w:rsid w:val="0007150D"/>
    <w:rsid w:val="00072082"/>
    <w:rsid w:val="00074D6B"/>
    <w:rsid w:val="00076E75"/>
    <w:rsid w:val="000772CB"/>
    <w:rsid w:val="00081127"/>
    <w:rsid w:val="000812BF"/>
    <w:rsid w:val="0008371A"/>
    <w:rsid w:val="00083DDC"/>
    <w:rsid w:val="00084BE9"/>
    <w:rsid w:val="000878D2"/>
    <w:rsid w:val="00087D57"/>
    <w:rsid w:val="00090B81"/>
    <w:rsid w:val="00094D60"/>
    <w:rsid w:val="00097C26"/>
    <w:rsid w:val="000A0388"/>
    <w:rsid w:val="000A0429"/>
    <w:rsid w:val="000A0763"/>
    <w:rsid w:val="000A0C6C"/>
    <w:rsid w:val="000A300B"/>
    <w:rsid w:val="000A468E"/>
    <w:rsid w:val="000A4A73"/>
    <w:rsid w:val="000A5E1A"/>
    <w:rsid w:val="000A64E7"/>
    <w:rsid w:val="000A683B"/>
    <w:rsid w:val="000A6BBB"/>
    <w:rsid w:val="000B284A"/>
    <w:rsid w:val="000B4409"/>
    <w:rsid w:val="000B45B0"/>
    <w:rsid w:val="000B45E4"/>
    <w:rsid w:val="000B539D"/>
    <w:rsid w:val="000B68FF"/>
    <w:rsid w:val="000B702D"/>
    <w:rsid w:val="000B7436"/>
    <w:rsid w:val="000B79A3"/>
    <w:rsid w:val="000C2E91"/>
    <w:rsid w:val="000C364D"/>
    <w:rsid w:val="000C377A"/>
    <w:rsid w:val="000C3789"/>
    <w:rsid w:val="000C3B4A"/>
    <w:rsid w:val="000C4116"/>
    <w:rsid w:val="000C48CF"/>
    <w:rsid w:val="000C4DC2"/>
    <w:rsid w:val="000C513B"/>
    <w:rsid w:val="000C70AB"/>
    <w:rsid w:val="000C758A"/>
    <w:rsid w:val="000D0F59"/>
    <w:rsid w:val="000D1FB4"/>
    <w:rsid w:val="000D2023"/>
    <w:rsid w:val="000D2E34"/>
    <w:rsid w:val="000D3313"/>
    <w:rsid w:val="000D4BF6"/>
    <w:rsid w:val="000D510A"/>
    <w:rsid w:val="000E0111"/>
    <w:rsid w:val="000E2A81"/>
    <w:rsid w:val="000E3D80"/>
    <w:rsid w:val="000E5311"/>
    <w:rsid w:val="000F06A1"/>
    <w:rsid w:val="000F0A26"/>
    <w:rsid w:val="000F2609"/>
    <w:rsid w:val="000F3C00"/>
    <w:rsid w:val="000F4108"/>
    <w:rsid w:val="000F4261"/>
    <w:rsid w:val="000F47A8"/>
    <w:rsid w:val="000F4F9F"/>
    <w:rsid w:val="000F576B"/>
    <w:rsid w:val="000F5CDA"/>
    <w:rsid w:val="000F75D9"/>
    <w:rsid w:val="001029F1"/>
    <w:rsid w:val="001049EF"/>
    <w:rsid w:val="00111B4C"/>
    <w:rsid w:val="001125FA"/>
    <w:rsid w:val="00112CFD"/>
    <w:rsid w:val="00113C1F"/>
    <w:rsid w:val="001144DB"/>
    <w:rsid w:val="0011513D"/>
    <w:rsid w:val="0011558B"/>
    <w:rsid w:val="001163AE"/>
    <w:rsid w:val="0012006B"/>
    <w:rsid w:val="00121DCE"/>
    <w:rsid w:val="00122074"/>
    <w:rsid w:val="00122287"/>
    <w:rsid w:val="001246B6"/>
    <w:rsid w:val="00124903"/>
    <w:rsid w:val="0012515D"/>
    <w:rsid w:val="001262FA"/>
    <w:rsid w:val="00126C7E"/>
    <w:rsid w:val="00126ED3"/>
    <w:rsid w:val="00130327"/>
    <w:rsid w:val="00130E63"/>
    <w:rsid w:val="0013250B"/>
    <w:rsid w:val="00132557"/>
    <w:rsid w:val="00132949"/>
    <w:rsid w:val="00133854"/>
    <w:rsid w:val="00134782"/>
    <w:rsid w:val="00135088"/>
    <w:rsid w:val="001370A8"/>
    <w:rsid w:val="0014041E"/>
    <w:rsid w:val="001404D2"/>
    <w:rsid w:val="001410EB"/>
    <w:rsid w:val="00141EFB"/>
    <w:rsid w:val="0014275E"/>
    <w:rsid w:val="00147E02"/>
    <w:rsid w:val="00150064"/>
    <w:rsid w:val="00153350"/>
    <w:rsid w:val="00154277"/>
    <w:rsid w:val="00154D51"/>
    <w:rsid w:val="00154DEA"/>
    <w:rsid w:val="00154E50"/>
    <w:rsid w:val="00155B41"/>
    <w:rsid w:val="00156457"/>
    <w:rsid w:val="00157C81"/>
    <w:rsid w:val="00160185"/>
    <w:rsid w:val="00164318"/>
    <w:rsid w:val="00165F8B"/>
    <w:rsid w:val="00166293"/>
    <w:rsid w:val="001704C2"/>
    <w:rsid w:val="00171D53"/>
    <w:rsid w:val="00172637"/>
    <w:rsid w:val="00172DB4"/>
    <w:rsid w:val="00173A5D"/>
    <w:rsid w:val="00173AF1"/>
    <w:rsid w:val="00174E61"/>
    <w:rsid w:val="00175339"/>
    <w:rsid w:val="00175655"/>
    <w:rsid w:val="00177367"/>
    <w:rsid w:val="00180149"/>
    <w:rsid w:val="001825AD"/>
    <w:rsid w:val="00183C88"/>
    <w:rsid w:val="00184CFE"/>
    <w:rsid w:val="001871E8"/>
    <w:rsid w:val="00187353"/>
    <w:rsid w:val="00191D8D"/>
    <w:rsid w:val="00194CB8"/>
    <w:rsid w:val="0019672C"/>
    <w:rsid w:val="00196797"/>
    <w:rsid w:val="001976EA"/>
    <w:rsid w:val="00197A5C"/>
    <w:rsid w:val="001A059E"/>
    <w:rsid w:val="001A0B9D"/>
    <w:rsid w:val="001A3812"/>
    <w:rsid w:val="001A3BB2"/>
    <w:rsid w:val="001A3D18"/>
    <w:rsid w:val="001A4A85"/>
    <w:rsid w:val="001A6B1F"/>
    <w:rsid w:val="001B0BC7"/>
    <w:rsid w:val="001B1360"/>
    <w:rsid w:val="001B158B"/>
    <w:rsid w:val="001B237D"/>
    <w:rsid w:val="001B4ED5"/>
    <w:rsid w:val="001B652C"/>
    <w:rsid w:val="001B7973"/>
    <w:rsid w:val="001C0A04"/>
    <w:rsid w:val="001C0F6E"/>
    <w:rsid w:val="001C1A89"/>
    <w:rsid w:val="001C2922"/>
    <w:rsid w:val="001C41EA"/>
    <w:rsid w:val="001C4358"/>
    <w:rsid w:val="001C4CA4"/>
    <w:rsid w:val="001C5225"/>
    <w:rsid w:val="001C6672"/>
    <w:rsid w:val="001C68ED"/>
    <w:rsid w:val="001C7137"/>
    <w:rsid w:val="001C762B"/>
    <w:rsid w:val="001C7B8C"/>
    <w:rsid w:val="001C7C0D"/>
    <w:rsid w:val="001D07DF"/>
    <w:rsid w:val="001D1517"/>
    <w:rsid w:val="001D1DB8"/>
    <w:rsid w:val="001D2FF1"/>
    <w:rsid w:val="001D3E14"/>
    <w:rsid w:val="001D428D"/>
    <w:rsid w:val="001D5919"/>
    <w:rsid w:val="001E1366"/>
    <w:rsid w:val="001E310A"/>
    <w:rsid w:val="001E3D1F"/>
    <w:rsid w:val="001E4623"/>
    <w:rsid w:val="001E60C7"/>
    <w:rsid w:val="001E627D"/>
    <w:rsid w:val="001E6679"/>
    <w:rsid w:val="001E6C79"/>
    <w:rsid w:val="001E79D5"/>
    <w:rsid w:val="001F0EED"/>
    <w:rsid w:val="001F1A12"/>
    <w:rsid w:val="001F27EE"/>
    <w:rsid w:val="001F3728"/>
    <w:rsid w:val="001F5003"/>
    <w:rsid w:val="001F5F61"/>
    <w:rsid w:val="001F64AA"/>
    <w:rsid w:val="001F7384"/>
    <w:rsid w:val="001F7CE7"/>
    <w:rsid w:val="002023D3"/>
    <w:rsid w:val="002025CE"/>
    <w:rsid w:val="00202FD3"/>
    <w:rsid w:val="002045F3"/>
    <w:rsid w:val="00207295"/>
    <w:rsid w:val="00211404"/>
    <w:rsid w:val="00212274"/>
    <w:rsid w:val="002125EA"/>
    <w:rsid w:val="00212D57"/>
    <w:rsid w:val="00212FF2"/>
    <w:rsid w:val="0021300C"/>
    <w:rsid w:val="002224EB"/>
    <w:rsid w:val="00222EE6"/>
    <w:rsid w:val="002243DD"/>
    <w:rsid w:val="00224DDA"/>
    <w:rsid w:val="002255C1"/>
    <w:rsid w:val="0022642E"/>
    <w:rsid w:val="00226707"/>
    <w:rsid w:val="002268B5"/>
    <w:rsid w:val="00230DE4"/>
    <w:rsid w:val="00233217"/>
    <w:rsid w:val="00233A3D"/>
    <w:rsid w:val="00233A78"/>
    <w:rsid w:val="00234391"/>
    <w:rsid w:val="00234A88"/>
    <w:rsid w:val="0023631A"/>
    <w:rsid w:val="00236843"/>
    <w:rsid w:val="00237A39"/>
    <w:rsid w:val="002417AE"/>
    <w:rsid w:val="0024267F"/>
    <w:rsid w:val="0024287D"/>
    <w:rsid w:val="00242AC4"/>
    <w:rsid w:val="00243A00"/>
    <w:rsid w:val="00244D3B"/>
    <w:rsid w:val="00245795"/>
    <w:rsid w:val="00245ECB"/>
    <w:rsid w:val="00245ED5"/>
    <w:rsid w:val="00246903"/>
    <w:rsid w:val="0024715D"/>
    <w:rsid w:val="00247A45"/>
    <w:rsid w:val="00250670"/>
    <w:rsid w:val="00250EFA"/>
    <w:rsid w:val="0025239F"/>
    <w:rsid w:val="00254308"/>
    <w:rsid w:val="00254FE8"/>
    <w:rsid w:val="0025520D"/>
    <w:rsid w:val="0025584D"/>
    <w:rsid w:val="002568F1"/>
    <w:rsid w:val="00260D8D"/>
    <w:rsid w:val="00261CFD"/>
    <w:rsid w:val="00262EC3"/>
    <w:rsid w:val="00264334"/>
    <w:rsid w:val="00264CF7"/>
    <w:rsid w:val="002650A4"/>
    <w:rsid w:val="002657AF"/>
    <w:rsid w:val="00265CAB"/>
    <w:rsid w:val="00265F51"/>
    <w:rsid w:val="002663C5"/>
    <w:rsid w:val="0026677A"/>
    <w:rsid w:val="00266D83"/>
    <w:rsid w:val="00266DBA"/>
    <w:rsid w:val="00267EFA"/>
    <w:rsid w:val="00271653"/>
    <w:rsid w:val="002719CD"/>
    <w:rsid w:val="00271CE7"/>
    <w:rsid w:val="0027574C"/>
    <w:rsid w:val="002761A8"/>
    <w:rsid w:val="00277410"/>
    <w:rsid w:val="00277950"/>
    <w:rsid w:val="00280EB7"/>
    <w:rsid w:val="0028425E"/>
    <w:rsid w:val="00284664"/>
    <w:rsid w:val="002849BB"/>
    <w:rsid w:val="00285204"/>
    <w:rsid w:val="00285531"/>
    <w:rsid w:val="00285AA0"/>
    <w:rsid w:val="00286444"/>
    <w:rsid w:val="00286563"/>
    <w:rsid w:val="00287DEB"/>
    <w:rsid w:val="00290E15"/>
    <w:rsid w:val="002917B6"/>
    <w:rsid w:val="002917F0"/>
    <w:rsid w:val="00291E73"/>
    <w:rsid w:val="0029337A"/>
    <w:rsid w:val="00293B32"/>
    <w:rsid w:val="00295979"/>
    <w:rsid w:val="00295DEA"/>
    <w:rsid w:val="00296CBE"/>
    <w:rsid w:val="002A083A"/>
    <w:rsid w:val="002A08AA"/>
    <w:rsid w:val="002A1108"/>
    <w:rsid w:val="002A1B75"/>
    <w:rsid w:val="002A3921"/>
    <w:rsid w:val="002A4DEE"/>
    <w:rsid w:val="002A6890"/>
    <w:rsid w:val="002A6E43"/>
    <w:rsid w:val="002B2446"/>
    <w:rsid w:val="002B4647"/>
    <w:rsid w:val="002B4F8B"/>
    <w:rsid w:val="002B5F28"/>
    <w:rsid w:val="002B5F71"/>
    <w:rsid w:val="002B6A57"/>
    <w:rsid w:val="002B6ADB"/>
    <w:rsid w:val="002B6E90"/>
    <w:rsid w:val="002C03F4"/>
    <w:rsid w:val="002C2683"/>
    <w:rsid w:val="002C6B34"/>
    <w:rsid w:val="002C71B6"/>
    <w:rsid w:val="002D04F4"/>
    <w:rsid w:val="002D1447"/>
    <w:rsid w:val="002D1EAA"/>
    <w:rsid w:val="002D1F04"/>
    <w:rsid w:val="002D2B82"/>
    <w:rsid w:val="002D3E84"/>
    <w:rsid w:val="002D6924"/>
    <w:rsid w:val="002D6925"/>
    <w:rsid w:val="002D7136"/>
    <w:rsid w:val="002D76C7"/>
    <w:rsid w:val="002D7AE7"/>
    <w:rsid w:val="002D7D41"/>
    <w:rsid w:val="002E2A89"/>
    <w:rsid w:val="002E2FF4"/>
    <w:rsid w:val="002E3B76"/>
    <w:rsid w:val="002E416E"/>
    <w:rsid w:val="002E4E65"/>
    <w:rsid w:val="002E553D"/>
    <w:rsid w:val="002E5869"/>
    <w:rsid w:val="002E5ED2"/>
    <w:rsid w:val="002E6848"/>
    <w:rsid w:val="002E6ECE"/>
    <w:rsid w:val="002E7960"/>
    <w:rsid w:val="002F0BA9"/>
    <w:rsid w:val="002F119C"/>
    <w:rsid w:val="002F238A"/>
    <w:rsid w:val="002F23FB"/>
    <w:rsid w:val="002F2D1A"/>
    <w:rsid w:val="002F4717"/>
    <w:rsid w:val="002F51FB"/>
    <w:rsid w:val="002F6EEC"/>
    <w:rsid w:val="002F6F07"/>
    <w:rsid w:val="002F7263"/>
    <w:rsid w:val="002F749E"/>
    <w:rsid w:val="002F799D"/>
    <w:rsid w:val="003024CF"/>
    <w:rsid w:val="00305C79"/>
    <w:rsid w:val="00306EEE"/>
    <w:rsid w:val="00310520"/>
    <w:rsid w:val="00310A7A"/>
    <w:rsid w:val="00311058"/>
    <w:rsid w:val="00313ADE"/>
    <w:rsid w:val="0031484E"/>
    <w:rsid w:val="003148B5"/>
    <w:rsid w:val="00314B3C"/>
    <w:rsid w:val="003154DF"/>
    <w:rsid w:val="00315AFA"/>
    <w:rsid w:val="00316312"/>
    <w:rsid w:val="00316B7C"/>
    <w:rsid w:val="0032087B"/>
    <w:rsid w:val="00320B8B"/>
    <w:rsid w:val="00320FD8"/>
    <w:rsid w:val="003216ED"/>
    <w:rsid w:val="00322F31"/>
    <w:rsid w:val="00323259"/>
    <w:rsid w:val="00323DB4"/>
    <w:rsid w:val="00325B9C"/>
    <w:rsid w:val="00326884"/>
    <w:rsid w:val="00327184"/>
    <w:rsid w:val="00330306"/>
    <w:rsid w:val="00331594"/>
    <w:rsid w:val="00332107"/>
    <w:rsid w:val="00332B6C"/>
    <w:rsid w:val="0033615A"/>
    <w:rsid w:val="00336A82"/>
    <w:rsid w:val="0034037A"/>
    <w:rsid w:val="00340DB5"/>
    <w:rsid w:val="003415AE"/>
    <w:rsid w:val="0034180E"/>
    <w:rsid w:val="00344C73"/>
    <w:rsid w:val="00345993"/>
    <w:rsid w:val="00346BF6"/>
    <w:rsid w:val="00347EBE"/>
    <w:rsid w:val="00350692"/>
    <w:rsid w:val="00351607"/>
    <w:rsid w:val="0035249B"/>
    <w:rsid w:val="00352604"/>
    <w:rsid w:val="00352995"/>
    <w:rsid w:val="00352DDF"/>
    <w:rsid w:val="003537E3"/>
    <w:rsid w:val="00355A95"/>
    <w:rsid w:val="003562AE"/>
    <w:rsid w:val="0035658C"/>
    <w:rsid w:val="00357725"/>
    <w:rsid w:val="003600DD"/>
    <w:rsid w:val="00362B0D"/>
    <w:rsid w:val="00362E77"/>
    <w:rsid w:val="00363D23"/>
    <w:rsid w:val="003647A1"/>
    <w:rsid w:val="0036520E"/>
    <w:rsid w:val="00365AC2"/>
    <w:rsid w:val="003660ED"/>
    <w:rsid w:val="00366AC7"/>
    <w:rsid w:val="00370809"/>
    <w:rsid w:val="003715C6"/>
    <w:rsid w:val="00371B15"/>
    <w:rsid w:val="00372188"/>
    <w:rsid w:val="003734DF"/>
    <w:rsid w:val="003736B1"/>
    <w:rsid w:val="00373C37"/>
    <w:rsid w:val="0037485C"/>
    <w:rsid w:val="003749C7"/>
    <w:rsid w:val="00374BFF"/>
    <w:rsid w:val="00375789"/>
    <w:rsid w:val="003757DB"/>
    <w:rsid w:val="00376E2A"/>
    <w:rsid w:val="00377B92"/>
    <w:rsid w:val="00380372"/>
    <w:rsid w:val="003812FA"/>
    <w:rsid w:val="00381D3A"/>
    <w:rsid w:val="00382397"/>
    <w:rsid w:val="0038429D"/>
    <w:rsid w:val="00384D29"/>
    <w:rsid w:val="00385C19"/>
    <w:rsid w:val="003863C9"/>
    <w:rsid w:val="00386529"/>
    <w:rsid w:val="0039002A"/>
    <w:rsid w:val="003904AC"/>
    <w:rsid w:val="003922CC"/>
    <w:rsid w:val="0039447F"/>
    <w:rsid w:val="00395AB8"/>
    <w:rsid w:val="0039608E"/>
    <w:rsid w:val="00396A82"/>
    <w:rsid w:val="00396C65"/>
    <w:rsid w:val="00397756"/>
    <w:rsid w:val="003A0A58"/>
    <w:rsid w:val="003A10FD"/>
    <w:rsid w:val="003A1DD1"/>
    <w:rsid w:val="003A2ABD"/>
    <w:rsid w:val="003A2B52"/>
    <w:rsid w:val="003A2CBA"/>
    <w:rsid w:val="003A32A8"/>
    <w:rsid w:val="003A3E3C"/>
    <w:rsid w:val="003A4429"/>
    <w:rsid w:val="003A6122"/>
    <w:rsid w:val="003B3775"/>
    <w:rsid w:val="003B3799"/>
    <w:rsid w:val="003B3B0A"/>
    <w:rsid w:val="003B43ED"/>
    <w:rsid w:val="003B48C2"/>
    <w:rsid w:val="003B4D69"/>
    <w:rsid w:val="003B4EB9"/>
    <w:rsid w:val="003B6E11"/>
    <w:rsid w:val="003B6EFA"/>
    <w:rsid w:val="003C0406"/>
    <w:rsid w:val="003C211B"/>
    <w:rsid w:val="003C5AB3"/>
    <w:rsid w:val="003C5F11"/>
    <w:rsid w:val="003C780F"/>
    <w:rsid w:val="003D221F"/>
    <w:rsid w:val="003D47F1"/>
    <w:rsid w:val="003D4A0C"/>
    <w:rsid w:val="003D4B8C"/>
    <w:rsid w:val="003D512D"/>
    <w:rsid w:val="003D5CC8"/>
    <w:rsid w:val="003D7469"/>
    <w:rsid w:val="003D7D7B"/>
    <w:rsid w:val="003E3890"/>
    <w:rsid w:val="003E3A7D"/>
    <w:rsid w:val="003E5B2A"/>
    <w:rsid w:val="003F05BE"/>
    <w:rsid w:val="003F10C1"/>
    <w:rsid w:val="003F1B95"/>
    <w:rsid w:val="003F40F4"/>
    <w:rsid w:val="003F5879"/>
    <w:rsid w:val="003F7476"/>
    <w:rsid w:val="00400261"/>
    <w:rsid w:val="004005F0"/>
    <w:rsid w:val="00400D5D"/>
    <w:rsid w:val="00402FA6"/>
    <w:rsid w:val="0040499F"/>
    <w:rsid w:val="00406EFE"/>
    <w:rsid w:val="00407B30"/>
    <w:rsid w:val="00410857"/>
    <w:rsid w:val="00411866"/>
    <w:rsid w:val="004119AF"/>
    <w:rsid w:val="00414569"/>
    <w:rsid w:val="004145FC"/>
    <w:rsid w:val="00415660"/>
    <w:rsid w:val="00415D66"/>
    <w:rsid w:val="004175FB"/>
    <w:rsid w:val="00421FC7"/>
    <w:rsid w:val="00424C14"/>
    <w:rsid w:val="004262AF"/>
    <w:rsid w:val="00426DF7"/>
    <w:rsid w:val="004274E2"/>
    <w:rsid w:val="0042794A"/>
    <w:rsid w:val="004316F9"/>
    <w:rsid w:val="004337B7"/>
    <w:rsid w:val="00433E8A"/>
    <w:rsid w:val="004345B3"/>
    <w:rsid w:val="004348D1"/>
    <w:rsid w:val="00440014"/>
    <w:rsid w:val="00442277"/>
    <w:rsid w:val="00443218"/>
    <w:rsid w:val="004436BE"/>
    <w:rsid w:val="004457CF"/>
    <w:rsid w:val="004459C1"/>
    <w:rsid w:val="00446D3D"/>
    <w:rsid w:val="004470AB"/>
    <w:rsid w:val="0044710D"/>
    <w:rsid w:val="004503E3"/>
    <w:rsid w:val="00451FF3"/>
    <w:rsid w:val="0045435B"/>
    <w:rsid w:val="004553DF"/>
    <w:rsid w:val="00457045"/>
    <w:rsid w:val="00457A2E"/>
    <w:rsid w:val="00461804"/>
    <w:rsid w:val="00461D15"/>
    <w:rsid w:val="0046268C"/>
    <w:rsid w:val="0046572C"/>
    <w:rsid w:val="00465EE9"/>
    <w:rsid w:val="00466623"/>
    <w:rsid w:val="00471F78"/>
    <w:rsid w:val="004723DD"/>
    <w:rsid w:val="00473385"/>
    <w:rsid w:val="00473F07"/>
    <w:rsid w:val="00475FA2"/>
    <w:rsid w:val="00475FB9"/>
    <w:rsid w:val="00477FF1"/>
    <w:rsid w:val="004817E7"/>
    <w:rsid w:val="00481BE3"/>
    <w:rsid w:val="0048272B"/>
    <w:rsid w:val="00483DF7"/>
    <w:rsid w:val="00483EB5"/>
    <w:rsid w:val="00484A3D"/>
    <w:rsid w:val="0048577C"/>
    <w:rsid w:val="00485910"/>
    <w:rsid w:val="00490FEF"/>
    <w:rsid w:val="00491B9F"/>
    <w:rsid w:val="00491CF9"/>
    <w:rsid w:val="00492DE7"/>
    <w:rsid w:val="00494865"/>
    <w:rsid w:val="00494D10"/>
    <w:rsid w:val="004968E7"/>
    <w:rsid w:val="004970AE"/>
    <w:rsid w:val="004974FD"/>
    <w:rsid w:val="004A151E"/>
    <w:rsid w:val="004A1A26"/>
    <w:rsid w:val="004A1BB2"/>
    <w:rsid w:val="004A35B0"/>
    <w:rsid w:val="004A3C96"/>
    <w:rsid w:val="004B0CC5"/>
    <w:rsid w:val="004B1657"/>
    <w:rsid w:val="004B2649"/>
    <w:rsid w:val="004B26B1"/>
    <w:rsid w:val="004B279A"/>
    <w:rsid w:val="004B2915"/>
    <w:rsid w:val="004B5188"/>
    <w:rsid w:val="004B5A23"/>
    <w:rsid w:val="004B603B"/>
    <w:rsid w:val="004B7629"/>
    <w:rsid w:val="004B77CB"/>
    <w:rsid w:val="004B7E6C"/>
    <w:rsid w:val="004B7FCC"/>
    <w:rsid w:val="004C0B5F"/>
    <w:rsid w:val="004C2296"/>
    <w:rsid w:val="004C3161"/>
    <w:rsid w:val="004C59AF"/>
    <w:rsid w:val="004C5C41"/>
    <w:rsid w:val="004C7EDE"/>
    <w:rsid w:val="004D1E6A"/>
    <w:rsid w:val="004D1F9D"/>
    <w:rsid w:val="004D38FE"/>
    <w:rsid w:val="004D4518"/>
    <w:rsid w:val="004D46A4"/>
    <w:rsid w:val="004D6CCB"/>
    <w:rsid w:val="004D7401"/>
    <w:rsid w:val="004E0450"/>
    <w:rsid w:val="004E0866"/>
    <w:rsid w:val="004E0D66"/>
    <w:rsid w:val="004E17DD"/>
    <w:rsid w:val="004E29B8"/>
    <w:rsid w:val="004E2D84"/>
    <w:rsid w:val="004E6765"/>
    <w:rsid w:val="004E6A0E"/>
    <w:rsid w:val="004E7C38"/>
    <w:rsid w:val="004F0912"/>
    <w:rsid w:val="004F1C08"/>
    <w:rsid w:val="004F2135"/>
    <w:rsid w:val="004F3236"/>
    <w:rsid w:val="004F3682"/>
    <w:rsid w:val="004F47C6"/>
    <w:rsid w:val="004F54AC"/>
    <w:rsid w:val="004F65EE"/>
    <w:rsid w:val="004F7E67"/>
    <w:rsid w:val="00500D07"/>
    <w:rsid w:val="00505040"/>
    <w:rsid w:val="00505848"/>
    <w:rsid w:val="00507310"/>
    <w:rsid w:val="005122C8"/>
    <w:rsid w:val="00516EA5"/>
    <w:rsid w:val="00520311"/>
    <w:rsid w:val="00520742"/>
    <w:rsid w:val="00524F63"/>
    <w:rsid w:val="0052775D"/>
    <w:rsid w:val="00533144"/>
    <w:rsid w:val="00534196"/>
    <w:rsid w:val="0053529E"/>
    <w:rsid w:val="00537A56"/>
    <w:rsid w:val="00542447"/>
    <w:rsid w:val="00542EE3"/>
    <w:rsid w:val="00543641"/>
    <w:rsid w:val="005466C2"/>
    <w:rsid w:val="00547932"/>
    <w:rsid w:val="00550020"/>
    <w:rsid w:val="00550033"/>
    <w:rsid w:val="00550140"/>
    <w:rsid w:val="00551511"/>
    <w:rsid w:val="005532C2"/>
    <w:rsid w:val="00553D84"/>
    <w:rsid w:val="00554B43"/>
    <w:rsid w:val="00556366"/>
    <w:rsid w:val="00556762"/>
    <w:rsid w:val="00556F1D"/>
    <w:rsid w:val="0055732F"/>
    <w:rsid w:val="00557FDA"/>
    <w:rsid w:val="00560195"/>
    <w:rsid w:val="005603CB"/>
    <w:rsid w:val="00561258"/>
    <w:rsid w:val="00561944"/>
    <w:rsid w:val="005622CF"/>
    <w:rsid w:val="00562D30"/>
    <w:rsid w:val="00564408"/>
    <w:rsid w:val="00564CB7"/>
    <w:rsid w:val="00565B3F"/>
    <w:rsid w:val="0056725B"/>
    <w:rsid w:val="00567CD6"/>
    <w:rsid w:val="00570C0A"/>
    <w:rsid w:val="005717A3"/>
    <w:rsid w:val="00571F41"/>
    <w:rsid w:val="00572CF7"/>
    <w:rsid w:val="00574DE6"/>
    <w:rsid w:val="005763BD"/>
    <w:rsid w:val="00576CEB"/>
    <w:rsid w:val="00577313"/>
    <w:rsid w:val="00577A1A"/>
    <w:rsid w:val="00577D45"/>
    <w:rsid w:val="005802AE"/>
    <w:rsid w:val="00581A5C"/>
    <w:rsid w:val="005820FB"/>
    <w:rsid w:val="00582787"/>
    <w:rsid w:val="00582C12"/>
    <w:rsid w:val="005831D3"/>
    <w:rsid w:val="00583DEC"/>
    <w:rsid w:val="0058410F"/>
    <w:rsid w:val="005856D0"/>
    <w:rsid w:val="005857F6"/>
    <w:rsid w:val="00586741"/>
    <w:rsid w:val="00586849"/>
    <w:rsid w:val="00586F0A"/>
    <w:rsid w:val="00587E11"/>
    <w:rsid w:val="0059163A"/>
    <w:rsid w:val="005951FF"/>
    <w:rsid w:val="005A0376"/>
    <w:rsid w:val="005A1E70"/>
    <w:rsid w:val="005A2F3A"/>
    <w:rsid w:val="005A340D"/>
    <w:rsid w:val="005A6629"/>
    <w:rsid w:val="005B0B68"/>
    <w:rsid w:val="005B0DF3"/>
    <w:rsid w:val="005B1825"/>
    <w:rsid w:val="005B25CB"/>
    <w:rsid w:val="005B344C"/>
    <w:rsid w:val="005B7E64"/>
    <w:rsid w:val="005C18E3"/>
    <w:rsid w:val="005C2FC3"/>
    <w:rsid w:val="005C4CBE"/>
    <w:rsid w:val="005C6CA7"/>
    <w:rsid w:val="005C71A5"/>
    <w:rsid w:val="005D3048"/>
    <w:rsid w:val="005D3602"/>
    <w:rsid w:val="005D43AE"/>
    <w:rsid w:val="005D4458"/>
    <w:rsid w:val="005D4DAB"/>
    <w:rsid w:val="005D53E3"/>
    <w:rsid w:val="005D58AA"/>
    <w:rsid w:val="005D5C2E"/>
    <w:rsid w:val="005E0726"/>
    <w:rsid w:val="005E1095"/>
    <w:rsid w:val="005E3D9C"/>
    <w:rsid w:val="005E47CD"/>
    <w:rsid w:val="005E4FE6"/>
    <w:rsid w:val="005E6BF8"/>
    <w:rsid w:val="005F01E4"/>
    <w:rsid w:val="005F0F5A"/>
    <w:rsid w:val="005F1EF5"/>
    <w:rsid w:val="005F3836"/>
    <w:rsid w:val="005F7C92"/>
    <w:rsid w:val="00600056"/>
    <w:rsid w:val="0060028E"/>
    <w:rsid w:val="00601DF2"/>
    <w:rsid w:val="006042FB"/>
    <w:rsid w:val="006055B2"/>
    <w:rsid w:val="006064CE"/>
    <w:rsid w:val="006102BB"/>
    <w:rsid w:val="0061146D"/>
    <w:rsid w:val="00611BBC"/>
    <w:rsid w:val="0061203F"/>
    <w:rsid w:val="00612397"/>
    <w:rsid w:val="00612EF0"/>
    <w:rsid w:val="00612F9A"/>
    <w:rsid w:val="006132A8"/>
    <w:rsid w:val="006140E8"/>
    <w:rsid w:val="006144FE"/>
    <w:rsid w:val="00614969"/>
    <w:rsid w:val="00614B4F"/>
    <w:rsid w:val="00614FD4"/>
    <w:rsid w:val="00615E84"/>
    <w:rsid w:val="00617036"/>
    <w:rsid w:val="00617617"/>
    <w:rsid w:val="006176F7"/>
    <w:rsid w:val="00617CA9"/>
    <w:rsid w:val="00621331"/>
    <w:rsid w:val="0062226B"/>
    <w:rsid w:val="00622F05"/>
    <w:rsid w:val="006236B6"/>
    <w:rsid w:val="00625E3F"/>
    <w:rsid w:val="00626CC0"/>
    <w:rsid w:val="00627000"/>
    <w:rsid w:val="00627243"/>
    <w:rsid w:val="00630A59"/>
    <w:rsid w:val="00632C5E"/>
    <w:rsid w:val="0063483A"/>
    <w:rsid w:val="0063660E"/>
    <w:rsid w:val="00637772"/>
    <w:rsid w:val="0064023D"/>
    <w:rsid w:val="00642086"/>
    <w:rsid w:val="0064242C"/>
    <w:rsid w:val="00642B95"/>
    <w:rsid w:val="0064421E"/>
    <w:rsid w:val="006455C8"/>
    <w:rsid w:val="00646E47"/>
    <w:rsid w:val="00647164"/>
    <w:rsid w:val="00650D59"/>
    <w:rsid w:val="00650D71"/>
    <w:rsid w:val="00651497"/>
    <w:rsid w:val="00652030"/>
    <w:rsid w:val="0065463B"/>
    <w:rsid w:val="00655763"/>
    <w:rsid w:val="006557F0"/>
    <w:rsid w:val="00664405"/>
    <w:rsid w:val="0066459C"/>
    <w:rsid w:val="00666916"/>
    <w:rsid w:val="0067109F"/>
    <w:rsid w:val="006711E2"/>
    <w:rsid w:val="00674D2B"/>
    <w:rsid w:val="00675330"/>
    <w:rsid w:val="00676063"/>
    <w:rsid w:val="00676C40"/>
    <w:rsid w:val="00683847"/>
    <w:rsid w:val="00683D0B"/>
    <w:rsid w:val="006849CB"/>
    <w:rsid w:val="00693C78"/>
    <w:rsid w:val="0069593C"/>
    <w:rsid w:val="006960C2"/>
    <w:rsid w:val="006965B2"/>
    <w:rsid w:val="006965E7"/>
    <w:rsid w:val="00696FFE"/>
    <w:rsid w:val="00697B61"/>
    <w:rsid w:val="006A238D"/>
    <w:rsid w:val="006A2A10"/>
    <w:rsid w:val="006A2BB3"/>
    <w:rsid w:val="006A2DC0"/>
    <w:rsid w:val="006A3256"/>
    <w:rsid w:val="006A39B3"/>
    <w:rsid w:val="006A4D6C"/>
    <w:rsid w:val="006A7F10"/>
    <w:rsid w:val="006B1102"/>
    <w:rsid w:val="006B1B4C"/>
    <w:rsid w:val="006B3051"/>
    <w:rsid w:val="006B32C9"/>
    <w:rsid w:val="006B47D8"/>
    <w:rsid w:val="006B4A9B"/>
    <w:rsid w:val="006B4AF2"/>
    <w:rsid w:val="006B5875"/>
    <w:rsid w:val="006B7832"/>
    <w:rsid w:val="006C1A14"/>
    <w:rsid w:val="006C2DDA"/>
    <w:rsid w:val="006C2F4B"/>
    <w:rsid w:val="006C41FF"/>
    <w:rsid w:val="006C431A"/>
    <w:rsid w:val="006C4B98"/>
    <w:rsid w:val="006C4C46"/>
    <w:rsid w:val="006C5BC8"/>
    <w:rsid w:val="006C647A"/>
    <w:rsid w:val="006C7195"/>
    <w:rsid w:val="006D259D"/>
    <w:rsid w:val="006D2A46"/>
    <w:rsid w:val="006D305E"/>
    <w:rsid w:val="006D47E7"/>
    <w:rsid w:val="006E00B9"/>
    <w:rsid w:val="006E0418"/>
    <w:rsid w:val="006E065B"/>
    <w:rsid w:val="006E0816"/>
    <w:rsid w:val="006E3260"/>
    <w:rsid w:val="006E33F1"/>
    <w:rsid w:val="006E3F7E"/>
    <w:rsid w:val="006E68AD"/>
    <w:rsid w:val="006F00FC"/>
    <w:rsid w:val="006F08FB"/>
    <w:rsid w:val="006F2130"/>
    <w:rsid w:val="006F385B"/>
    <w:rsid w:val="006F3864"/>
    <w:rsid w:val="006F3ADA"/>
    <w:rsid w:val="006F3BF4"/>
    <w:rsid w:val="006F3BFE"/>
    <w:rsid w:val="006F4466"/>
    <w:rsid w:val="006F512B"/>
    <w:rsid w:val="006F7D69"/>
    <w:rsid w:val="0070180F"/>
    <w:rsid w:val="00701AF5"/>
    <w:rsid w:val="00701B54"/>
    <w:rsid w:val="007035C7"/>
    <w:rsid w:val="007046F3"/>
    <w:rsid w:val="00704B3D"/>
    <w:rsid w:val="007079CF"/>
    <w:rsid w:val="007104C4"/>
    <w:rsid w:val="00711D49"/>
    <w:rsid w:val="00712308"/>
    <w:rsid w:val="0071343C"/>
    <w:rsid w:val="00713830"/>
    <w:rsid w:val="00713E15"/>
    <w:rsid w:val="007165F2"/>
    <w:rsid w:val="00722011"/>
    <w:rsid w:val="0072245A"/>
    <w:rsid w:val="00722CF0"/>
    <w:rsid w:val="00723D78"/>
    <w:rsid w:val="00723E14"/>
    <w:rsid w:val="00724EC4"/>
    <w:rsid w:val="00724EE4"/>
    <w:rsid w:val="007276AF"/>
    <w:rsid w:val="0073117C"/>
    <w:rsid w:val="00732181"/>
    <w:rsid w:val="0073248B"/>
    <w:rsid w:val="00734358"/>
    <w:rsid w:val="00734417"/>
    <w:rsid w:val="007350DA"/>
    <w:rsid w:val="007354C6"/>
    <w:rsid w:val="00735B0F"/>
    <w:rsid w:val="00736AC3"/>
    <w:rsid w:val="00737DE5"/>
    <w:rsid w:val="00740095"/>
    <w:rsid w:val="00740E04"/>
    <w:rsid w:val="007423FE"/>
    <w:rsid w:val="00742669"/>
    <w:rsid w:val="00744F49"/>
    <w:rsid w:val="00746022"/>
    <w:rsid w:val="007464EC"/>
    <w:rsid w:val="0074657F"/>
    <w:rsid w:val="007500FC"/>
    <w:rsid w:val="00750D33"/>
    <w:rsid w:val="0075134E"/>
    <w:rsid w:val="007532D9"/>
    <w:rsid w:val="007533D9"/>
    <w:rsid w:val="00755516"/>
    <w:rsid w:val="00755D1C"/>
    <w:rsid w:val="00756018"/>
    <w:rsid w:val="00760128"/>
    <w:rsid w:val="0076144D"/>
    <w:rsid w:val="0076254E"/>
    <w:rsid w:val="00763680"/>
    <w:rsid w:val="00766DEC"/>
    <w:rsid w:val="00770B4A"/>
    <w:rsid w:val="00771908"/>
    <w:rsid w:val="00777DEC"/>
    <w:rsid w:val="0078232E"/>
    <w:rsid w:val="00783C2C"/>
    <w:rsid w:val="00783EEB"/>
    <w:rsid w:val="00784BFB"/>
    <w:rsid w:val="007865BD"/>
    <w:rsid w:val="00790E1A"/>
    <w:rsid w:val="00791112"/>
    <w:rsid w:val="00795F36"/>
    <w:rsid w:val="00796191"/>
    <w:rsid w:val="007A0774"/>
    <w:rsid w:val="007A0ECD"/>
    <w:rsid w:val="007A3646"/>
    <w:rsid w:val="007A521F"/>
    <w:rsid w:val="007A6B66"/>
    <w:rsid w:val="007A71CD"/>
    <w:rsid w:val="007A724F"/>
    <w:rsid w:val="007A7B64"/>
    <w:rsid w:val="007A7F76"/>
    <w:rsid w:val="007B0CC9"/>
    <w:rsid w:val="007B4214"/>
    <w:rsid w:val="007B436D"/>
    <w:rsid w:val="007B4E1F"/>
    <w:rsid w:val="007B5D72"/>
    <w:rsid w:val="007B5F35"/>
    <w:rsid w:val="007B7E95"/>
    <w:rsid w:val="007C00A0"/>
    <w:rsid w:val="007C068C"/>
    <w:rsid w:val="007C0838"/>
    <w:rsid w:val="007C337B"/>
    <w:rsid w:val="007C3636"/>
    <w:rsid w:val="007C6656"/>
    <w:rsid w:val="007C6EA1"/>
    <w:rsid w:val="007C6EA8"/>
    <w:rsid w:val="007C7768"/>
    <w:rsid w:val="007C7799"/>
    <w:rsid w:val="007C796E"/>
    <w:rsid w:val="007D028D"/>
    <w:rsid w:val="007D087F"/>
    <w:rsid w:val="007D26EB"/>
    <w:rsid w:val="007D2BE4"/>
    <w:rsid w:val="007D325C"/>
    <w:rsid w:val="007D3A08"/>
    <w:rsid w:val="007D3D25"/>
    <w:rsid w:val="007D458D"/>
    <w:rsid w:val="007D5028"/>
    <w:rsid w:val="007E07BF"/>
    <w:rsid w:val="007E2001"/>
    <w:rsid w:val="007E2D5A"/>
    <w:rsid w:val="007E4C45"/>
    <w:rsid w:val="007E673B"/>
    <w:rsid w:val="007E6ADE"/>
    <w:rsid w:val="007E6F1E"/>
    <w:rsid w:val="007E7806"/>
    <w:rsid w:val="007F1096"/>
    <w:rsid w:val="007F2E7F"/>
    <w:rsid w:val="007F4BF1"/>
    <w:rsid w:val="007F4E18"/>
    <w:rsid w:val="007F5A29"/>
    <w:rsid w:val="007F7DAA"/>
    <w:rsid w:val="00800FFB"/>
    <w:rsid w:val="00801381"/>
    <w:rsid w:val="00803AD6"/>
    <w:rsid w:val="00803B6B"/>
    <w:rsid w:val="00804EA3"/>
    <w:rsid w:val="008101F1"/>
    <w:rsid w:val="00810A54"/>
    <w:rsid w:val="00810FF6"/>
    <w:rsid w:val="00811640"/>
    <w:rsid w:val="00811957"/>
    <w:rsid w:val="00813BCB"/>
    <w:rsid w:val="0081400D"/>
    <w:rsid w:val="008144DC"/>
    <w:rsid w:val="00814BDB"/>
    <w:rsid w:val="00814CFD"/>
    <w:rsid w:val="008156DC"/>
    <w:rsid w:val="008167F3"/>
    <w:rsid w:val="00816F32"/>
    <w:rsid w:val="00817045"/>
    <w:rsid w:val="0082020C"/>
    <w:rsid w:val="008203AA"/>
    <w:rsid w:val="00820561"/>
    <w:rsid w:val="00820899"/>
    <w:rsid w:val="008209D0"/>
    <w:rsid w:val="00820D31"/>
    <w:rsid w:val="008230EF"/>
    <w:rsid w:val="00824F14"/>
    <w:rsid w:val="008258F1"/>
    <w:rsid w:val="0082612D"/>
    <w:rsid w:val="00826B30"/>
    <w:rsid w:val="00826CBA"/>
    <w:rsid w:val="00827A8E"/>
    <w:rsid w:val="00827E3C"/>
    <w:rsid w:val="00831780"/>
    <w:rsid w:val="00831BF8"/>
    <w:rsid w:val="00831EE5"/>
    <w:rsid w:val="00834B6B"/>
    <w:rsid w:val="00836C44"/>
    <w:rsid w:val="00836E70"/>
    <w:rsid w:val="0083767C"/>
    <w:rsid w:val="00837FA5"/>
    <w:rsid w:val="0084112A"/>
    <w:rsid w:val="0084313E"/>
    <w:rsid w:val="008441DC"/>
    <w:rsid w:val="00844D14"/>
    <w:rsid w:val="00850F3F"/>
    <w:rsid w:val="008517BB"/>
    <w:rsid w:val="00852099"/>
    <w:rsid w:val="008520F5"/>
    <w:rsid w:val="00852AAB"/>
    <w:rsid w:val="00852F03"/>
    <w:rsid w:val="00853474"/>
    <w:rsid w:val="00853FBC"/>
    <w:rsid w:val="00860179"/>
    <w:rsid w:val="00861721"/>
    <w:rsid w:val="00861D91"/>
    <w:rsid w:val="00861EFF"/>
    <w:rsid w:val="00863ED5"/>
    <w:rsid w:val="00864CE3"/>
    <w:rsid w:val="00865D48"/>
    <w:rsid w:val="00865E75"/>
    <w:rsid w:val="00867017"/>
    <w:rsid w:val="00872037"/>
    <w:rsid w:val="00872D90"/>
    <w:rsid w:val="008765AD"/>
    <w:rsid w:val="0087677F"/>
    <w:rsid w:val="00876E5D"/>
    <w:rsid w:val="00880EBF"/>
    <w:rsid w:val="0088110F"/>
    <w:rsid w:val="00884125"/>
    <w:rsid w:val="008843D9"/>
    <w:rsid w:val="008846AE"/>
    <w:rsid w:val="00884980"/>
    <w:rsid w:val="00885EFC"/>
    <w:rsid w:val="008900C8"/>
    <w:rsid w:val="00890612"/>
    <w:rsid w:val="008914FB"/>
    <w:rsid w:val="00891583"/>
    <w:rsid w:val="00891934"/>
    <w:rsid w:val="00894438"/>
    <w:rsid w:val="00895210"/>
    <w:rsid w:val="008958E2"/>
    <w:rsid w:val="00896915"/>
    <w:rsid w:val="008A0A0A"/>
    <w:rsid w:val="008A1C0B"/>
    <w:rsid w:val="008A244B"/>
    <w:rsid w:val="008A2579"/>
    <w:rsid w:val="008A2A23"/>
    <w:rsid w:val="008A2B58"/>
    <w:rsid w:val="008A476C"/>
    <w:rsid w:val="008A51C4"/>
    <w:rsid w:val="008A52CA"/>
    <w:rsid w:val="008A6172"/>
    <w:rsid w:val="008B1B02"/>
    <w:rsid w:val="008B1BE5"/>
    <w:rsid w:val="008B2EA7"/>
    <w:rsid w:val="008B408B"/>
    <w:rsid w:val="008B4BC0"/>
    <w:rsid w:val="008B4C49"/>
    <w:rsid w:val="008B585A"/>
    <w:rsid w:val="008B5DE3"/>
    <w:rsid w:val="008B6832"/>
    <w:rsid w:val="008C39E0"/>
    <w:rsid w:val="008C4D8F"/>
    <w:rsid w:val="008C53B0"/>
    <w:rsid w:val="008C5496"/>
    <w:rsid w:val="008C60C5"/>
    <w:rsid w:val="008C684A"/>
    <w:rsid w:val="008C6B19"/>
    <w:rsid w:val="008D3286"/>
    <w:rsid w:val="008D4E08"/>
    <w:rsid w:val="008D4FA3"/>
    <w:rsid w:val="008D5CC6"/>
    <w:rsid w:val="008D73F9"/>
    <w:rsid w:val="008E00F4"/>
    <w:rsid w:val="008E1D69"/>
    <w:rsid w:val="008E1EB7"/>
    <w:rsid w:val="008E3072"/>
    <w:rsid w:val="008E4B6A"/>
    <w:rsid w:val="008E4F64"/>
    <w:rsid w:val="008E5580"/>
    <w:rsid w:val="008E6EA6"/>
    <w:rsid w:val="008E7151"/>
    <w:rsid w:val="008E7D19"/>
    <w:rsid w:val="008F0365"/>
    <w:rsid w:val="008F0739"/>
    <w:rsid w:val="008F1009"/>
    <w:rsid w:val="008F1D91"/>
    <w:rsid w:val="008F24BF"/>
    <w:rsid w:val="008F29EA"/>
    <w:rsid w:val="008F2F10"/>
    <w:rsid w:val="008F31D1"/>
    <w:rsid w:val="008F3ED8"/>
    <w:rsid w:val="008F6540"/>
    <w:rsid w:val="008F7404"/>
    <w:rsid w:val="008F7702"/>
    <w:rsid w:val="0090242E"/>
    <w:rsid w:val="00904AF6"/>
    <w:rsid w:val="00905324"/>
    <w:rsid w:val="00905E0F"/>
    <w:rsid w:val="00905F26"/>
    <w:rsid w:val="00906553"/>
    <w:rsid w:val="009073F0"/>
    <w:rsid w:val="00907A31"/>
    <w:rsid w:val="00907BC7"/>
    <w:rsid w:val="00912209"/>
    <w:rsid w:val="0091439C"/>
    <w:rsid w:val="0091473F"/>
    <w:rsid w:val="00914C10"/>
    <w:rsid w:val="00915150"/>
    <w:rsid w:val="00916CB3"/>
    <w:rsid w:val="00920403"/>
    <w:rsid w:val="009206B2"/>
    <w:rsid w:val="0092070A"/>
    <w:rsid w:val="00920E2B"/>
    <w:rsid w:val="009229DC"/>
    <w:rsid w:val="0092342A"/>
    <w:rsid w:val="00923807"/>
    <w:rsid w:val="00925D35"/>
    <w:rsid w:val="00927A16"/>
    <w:rsid w:val="009309A9"/>
    <w:rsid w:val="00932B63"/>
    <w:rsid w:val="00932D25"/>
    <w:rsid w:val="00933420"/>
    <w:rsid w:val="009355B1"/>
    <w:rsid w:val="009362AD"/>
    <w:rsid w:val="00936C38"/>
    <w:rsid w:val="00937CD2"/>
    <w:rsid w:val="00941EFF"/>
    <w:rsid w:val="00942168"/>
    <w:rsid w:val="00943E11"/>
    <w:rsid w:val="009445E4"/>
    <w:rsid w:val="00944EA7"/>
    <w:rsid w:val="00946BFD"/>
    <w:rsid w:val="0094716F"/>
    <w:rsid w:val="00951A29"/>
    <w:rsid w:val="00951FA1"/>
    <w:rsid w:val="0095215A"/>
    <w:rsid w:val="00953401"/>
    <w:rsid w:val="009554CC"/>
    <w:rsid w:val="0095679B"/>
    <w:rsid w:val="009575DA"/>
    <w:rsid w:val="009618F3"/>
    <w:rsid w:val="00962253"/>
    <w:rsid w:val="009622F2"/>
    <w:rsid w:val="00962372"/>
    <w:rsid w:val="009626AA"/>
    <w:rsid w:val="00962C27"/>
    <w:rsid w:val="00963340"/>
    <w:rsid w:val="00963BDC"/>
    <w:rsid w:val="0096516C"/>
    <w:rsid w:val="00966C88"/>
    <w:rsid w:val="00966D2B"/>
    <w:rsid w:val="0096708A"/>
    <w:rsid w:val="00967662"/>
    <w:rsid w:val="00967BAB"/>
    <w:rsid w:val="00972829"/>
    <w:rsid w:val="00972C67"/>
    <w:rsid w:val="009733AD"/>
    <w:rsid w:val="009733BD"/>
    <w:rsid w:val="00983F58"/>
    <w:rsid w:val="00984166"/>
    <w:rsid w:val="00985485"/>
    <w:rsid w:val="00990740"/>
    <w:rsid w:val="00992173"/>
    <w:rsid w:val="009937CA"/>
    <w:rsid w:val="00995D2E"/>
    <w:rsid w:val="009A12A9"/>
    <w:rsid w:val="009A4B78"/>
    <w:rsid w:val="009A540E"/>
    <w:rsid w:val="009A69DB"/>
    <w:rsid w:val="009A6B49"/>
    <w:rsid w:val="009A6BD2"/>
    <w:rsid w:val="009A73CF"/>
    <w:rsid w:val="009A74C1"/>
    <w:rsid w:val="009B116B"/>
    <w:rsid w:val="009B2182"/>
    <w:rsid w:val="009B34AF"/>
    <w:rsid w:val="009B42A1"/>
    <w:rsid w:val="009B503C"/>
    <w:rsid w:val="009B666B"/>
    <w:rsid w:val="009B7F6D"/>
    <w:rsid w:val="009C0981"/>
    <w:rsid w:val="009C1381"/>
    <w:rsid w:val="009C2ECE"/>
    <w:rsid w:val="009C50BF"/>
    <w:rsid w:val="009C5428"/>
    <w:rsid w:val="009C64FD"/>
    <w:rsid w:val="009C6554"/>
    <w:rsid w:val="009C7097"/>
    <w:rsid w:val="009C77BA"/>
    <w:rsid w:val="009D0F04"/>
    <w:rsid w:val="009D1410"/>
    <w:rsid w:val="009D3471"/>
    <w:rsid w:val="009D5117"/>
    <w:rsid w:val="009D64C9"/>
    <w:rsid w:val="009D7662"/>
    <w:rsid w:val="009E0BD3"/>
    <w:rsid w:val="009E1D2B"/>
    <w:rsid w:val="009E1EEC"/>
    <w:rsid w:val="009E2E44"/>
    <w:rsid w:val="009E2F3C"/>
    <w:rsid w:val="009E5216"/>
    <w:rsid w:val="009E529B"/>
    <w:rsid w:val="009E6CB6"/>
    <w:rsid w:val="009E79A2"/>
    <w:rsid w:val="009F05A0"/>
    <w:rsid w:val="009F1A72"/>
    <w:rsid w:val="009F1CB6"/>
    <w:rsid w:val="009F2A8C"/>
    <w:rsid w:val="009F38D1"/>
    <w:rsid w:val="009F4E38"/>
    <w:rsid w:val="009F605F"/>
    <w:rsid w:val="00A00278"/>
    <w:rsid w:val="00A0047F"/>
    <w:rsid w:val="00A007E6"/>
    <w:rsid w:val="00A00B45"/>
    <w:rsid w:val="00A02458"/>
    <w:rsid w:val="00A03177"/>
    <w:rsid w:val="00A0398C"/>
    <w:rsid w:val="00A04C8B"/>
    <w:rsid w:val="00A050E5"/>
    <w:rsid w:val="00A061D9"/>
    <w:rsid w:val="00A0660C"/>
    <w:rsid w:val="00A069D1"/>
    <w:rsid w:val="00A06B0E"/>
    <w:rsid w:val="00A06D91"/>
    <w:rsid w:val="00A10111"/>
    <w:rsid w:val="00A10C09"/>
    <w:rsid w:val="00A115DE"/>
    <w:rsid w:val="00A115DF"/>
    <w:rsid w:val="00A12765"/>
    <w:rsid w:val="00A12803"/>
    <w:rsid w:val="00A12E54"/>
    <w:rsid w:val="00A13086"/>
    <w:rsid w:val="00A14606"/>
    <w:rsid w:val="00A1522B"/>
    <w:rsid w:val="00A17578"/>
    <w:rsid w:val="00A1776C"/>
    <w:rsid w:val="00A17D54"/>
    <w:rsid w:val="00A209CE"/>
    <w:rsid w:val="00A23BE1"/>
    <w:rsid w:val="00A25A05"/>
    <w:rsid w:val="00A26AE2"/>
    <w:rsid w:val="00A26C4B"/>
    <w:rsid w:val="00A275EA"/>
    <w:rsid w:val="00A32697"/>
    <w:rsid w:val="00A32C67"/>
    <w:rsid w:val="00A34CDD"/>
    <w:rsid w:val="00A40372"/>
    <w:rsid w:val="00A404AA"/>
    <w:rsid w:val="00A4119B"/>
    <w:rsid w:val="00A4236D"/>
    <w:rsid w:val="00A44DA6"/>
    <w:rsid w:val="00A44F81"/>
    <w:rsid w:val="00A455C3"/>
    <w:rsid w:val="00A458CC"/>
    <w:rsid w:val="00A515CA"/>
    <w:rsid w:val="00A51878"/>
    <w:rsid w:val="00A52B25"/>
    <w:rsid w:val="00A5574F"/>
    <w:rsid w:val="00A57C98"/>
    <w:rsid w:val="00A6155C"/>
    <w:rsid w:val="00A617DD"/>
    <w:rsid w:val="00A62B95"/>
    <w:rsid w:val="00A62BDE"/>
    <w:rsid w:val="00A63974"/>
    <w:rsid w:val="00A644D9"/>
    <w:rsid w:val="00A65288"/>
    <w:rsid w:val="00A65470"/>
    <w:rsid w:val="00A66905"/>
    <w:rsid w:val="00A67B22"/>
    <w:rsid w:val="00A70F82"/>
    <w:rsid w:val="00A726C3"/>
    <w:rsid w:val="00A73346"/>
    <w:rsid w:val="00A74435"/>
    <w:rsid w:val="00A7612C"/>
    <w:rsid w:val="00A76DF5"/>
    <w:rsid w:val="00A802AC"/>
    <w:rsid w:val="00A802FE"/>
    <w:rsid w:val="00A80A59"/>
    <w:rsid w:val="00A80AF4"/>
    <w:rsid w:val="00A80D38"/>
    <w:rsid w:val="00A83A01"/>
    <w:rsid w:val="00A8515C"/>
    <w:rsid w:val="00A85700"/>
    <w:rsid w:val="00A85E95"/>
    <w:rsid w:val="00A866FA"/>
    <w:rsid w:val="00A86A0B"/>
    <w:rsid w:val="00A86CC7"/>
    <w:rsid w:val="00A91833"/>
    <w:rsid w:val="00A91CB2"/>
    <w:rsid w:val="00A9459E"/>
    <w:rsid w:val="00A950C7"/>
    <w:rsid w:val="00A952F7"/>
    <w:rsid w:val="00A95B0B"/>
    <w:rsid w:val="00A95C9A"/>
    <w:rsid w:val="00A961E9"/>
    <w:rsid w:val="00A964CF"/>
    <w:rsid w:val="00AA0D79"/>
    <w:rsid w:val="00AA1583"/>
    <w:rsid w:val="00AA20E0"/>
    <w:rsid w:val="00AA219E"/>
    <w:rsid w:val="00AA2B1B"/>
    <w:rsid w:val="00AA30FB"/>
    <w:rsid w:val="00AA3BAA"/>
    <w:rsid w:val="00AA4859"/>
    <w:rsid w:val="00AA5542"/>
    <w:rsid w:val="00AA6307"/>
    <w:rsid w:val="00AB0D9B"/>
    <w:rsid w:val="00AB0E31"/>
    <w:rsid w:val="00AB1917"/>
    <w:rsid w:val="00AB372C"/>
    <w:rsid w:val="00AB5580"/>
    <w:rsid w:val="00AB5AD3"/>
    <w:rsid w:val="00AB61B9"/>
    <w:rsid w:val="00AB6825"/>
    <w:rsid w:val="00AB6F28"/>
    <w:rsid w:val="00AC0399"/>
    <w:rsid w:val="00AC067E"/>
    <w:rsid w:val="00AC0E76"/>
    <w:rsid w:val="00AC354D"/>
    <w:rsid w:val="00AC4544"/>
    <w:rsid w:val="00AC5D4B"/>
    <w:rsid w:val="00AC794C"/>
    <w:rsid w:val="00AD27B8"/>
    <w:rsid w:val="00AD2DEB"/>
    <w:rsid w:val="00AD3740"/>
    <w:rsid w:val="00AD4BD9"/>
    <w:rsid w:val="00AD55E6"/>
    <w:rsid w:val="00AE05EF"/>
    <w:rsid w:val="00AE071B"/>
    <w:rsid w:val="00AE0F6F"/>
    <w:rsid w:val="00AE1A73"/>
    <w:rsid w:val="00AE1DB8"/>
    <w:rsid w:val="00AE230D"/>
    <w:rsid w:val="00AE3419"/>
    <w:rsid w:val="00AE50CE"/>
    <w:rsid w:val="00AE60CA"/>
    <w:rsid w:val="00AF0BF9"/>
    <w:rsid w:val="00AF254D"/>
    <w:rsid w:val="00AF26AC"/>
    <w:rsid w:val="00AF351F"/>
    <w:rsid w:val="00AF35F8"/>
    <w:rsid w:val="00AF3BD3"/>
    <w:rsid w:val="00AF3F6B"/>
    <w:rsid w:val="00AF4D59"/>
    <w:rsid w:val="00AF6463"/>
    <w:rsid w:val="00B00D30"/>
    <w:rsid w:val="00B010CB"/>
    <w:rsid w:val="00B01C55"/>
    <w:rsid w:val="00B022CB"/>
    <w:rsid w:val="00B037E8"/>
    <w:rsid w:val="00B03B23"/>
    <w:rsid w:val="00B06B4F"/>
    <w:rsid w:val="00B06D6F"/>
    <w:rsid w:val="00B07F55"/>
    <w:rsid w:val="00B07F91"/>
    <w:rsid w:val="00B10FA1"/>
    <w:rsid w:val="00B12BD5"/>
    <w:rsid w:val="00B12FC7"/>
    <w:rsid w:val="00B14090"/>
    <w:rsid w:val="00B1418A"/>
    <w:rsid w:val="00B1459C"/>
    <w:rsid w:val="00B15770"/>
    <w:rsid w:val="00B178BA"/>
    <w:rsid w:val="00B2013E"/>
    <w:rsid w:val="00B209D7"/>
    <w:rsid w:val="00B20CCB"/>
    <w:rsid w:val="00B20D19"/>
    <w:rsid w:val="00B230BD"/>
    <w:rsid w:val="00B233CB"/>
    <w:rsid w:val="00B235E2"/>
    <w:rsid w:val="00B2364B"/>
    <w:rsid w:val="00B245F6"/>
    <w:rsid w:val="00B24BA9"/>
    <w:rsid w:val="00B2601B"/>
    <w:rsid w:val="00B26178"/>
    <w:rsid w:val="00B317F8"/>
    <w:rsid w:val="00B32628"/>
    <w:rsid w:val="00B32803"/>
    <w:rsid w:val="00B32C51"/>
    <w:rsid w:val="00B33238"/>
    <w:rsid w:val="00B33AD3"/>
    <w:rsid w:val="00B3400A"/>
    <w:rsid w:val="00B36353"/>
    <w:rsid w:val="00B37B9C"/>
    <w:rsid w:val="00B41075"/>
    <w:rsid w:val="00B42234"/>
    <w:rsid w:val="00B45460"/>
    <w:rsid w:val="00B46458"/>
    <w:rsid w:val="00B46ABA"/>
    <w:rsid w:val="00B473A6"/>
    <w:rsid w:val="00B4775E"/>
    <w:rsid w:val="00B47C64"/>
    <w:rsid w:val="00B47E4B"/>
    <w:rsid w:val="00B5212A"/>
    <w:rsid w:val="00B524A9"/>
    <w:rsid w:val="00B527CD"/>
    <w:rsid w:val="00B54828"/>
    <w:rsid w:val="00B54DDF"/>
    <w:rsid w:val="00B55798"/>
    <w:rsid w:val="00B57B04"/>
    <w:rsid w:val="00B57EB6"/>
    <w:rsid w:val="00B60E42"/>
    <w:rsid w:val="00B6274F"/>
    <w:rsid w:val="00B673C1"/>
    <w:rsid w:val="00B7176F"/>
    <w:rsid w:val="00B718E9"/>
    <w:rsid w:val="00B71C8F"/>
    <w:rsid w:val="00B7384E"/>
    <w:rsid w:val="00B74809"/>
    <w:rsid w:val="00B74AD1"/>
    <w:rsid w:val="00B753EF"/>
    <w:rsid w:val="00B75AE0"/>
    <w:rsid w:val="00B76CC1"/>
    <w:rsid w:val="00B77D05"/>
    <w:rsid w:val="00B77F75"/>
    <w:rsid w:val="00B81012"/>
    <w:rsid w:val="00B8149D"/>
    <w:rsid w:val="00B8214E"/>
    <w:rsid w:val="00B82960"/>
    <w:rsid w:val="00B82A19"/>
    <w:rsid w:val="00B82F2F"/>
    <w:rsid w:val="00B8312F"/>
    <w:rsid w:val="00B8394C"/>
    <w:rsid w:val="00B84F0A"/>
    <w:rsid w:val="00B85830"/>
    <w:rsid w:val="00B85D3A"/>
    <w:rsid w:val="00B863CC"/>
    <w:rsid w:val="00B86402"/>
    <w:rsid w:val="00B93EA4"/>
    <w:rsid w:val="00B94D83"/>
    <w:rsid w:val="00B964E5"/>
    <w:rsid w:val="00B973CA"/>
    <w:rsid w:val="00B97821"/>
    <w:rsid w:val="00BA1C64"/>
    <w:rsid w:val="00BA23B1"/>
    <w:rsid w:val="00BA35F7"/>
    <w:rsid w:val="00BA41EC"/>
    <w:rsid w:val="00BA563B"/>
    <w:rsid w:val="00BA648A"/>
    <w:rsid w:val="00BB0EF7"/>
    <w:rsid w:val="00BB1BE1"/>
    <w:rsid w:val="00BB29AD"/>
    <w:rsid w:val="00BB2A5F"/>
    <w:rsid w:val="00BB3707"/>
    <w:rsid w:val="00BB383C"/>
    <w:rsid w:val="00BB4D8D"/>
    <w:rsid w:val="00BB7603"/>
    <w:rsid w:val="00BB7833"/>
    <w:rsid w:val="00BB7BA2"/>
    <w:rsid w:val="00BB7D88"/>
    <w:rsid w:val="00BC1F30"/>
    <w:rsid w:val="00BC2589"/>
    <w:rsid w:val="00BC325C"/>
    <w:rsid w:val="00BC366E"/>
    <w:rsid w:val="00BC39FC"/>
    <w:rsid w:val="00BC3A47"/>
    <w:rsid w:val="00BC3EE7"/>
    <w:rsid w:val="00BC5209"/>
    <w:rsid w:val="00BC582A"/>
    <w:rsid w:val="00BC5927"/>
    <w:rsid w:val="00BC5D5B"/>
    <w:rsid w:val="00BC7613"/>
    <w:rsid w:val="00BC7B0D"/>
    <w:rsid w:val="00BD03A6"/>
    <w:rsid w:val="00BD043B"/>
    <w:rsid w:val="00BD0E06"/>
    <w:rsid w:val="00BD1386"/>
    <w:rsid w:val="00BD29A5"/>
    <w:rsid w:val="00BD3558"/>
    <w:rsid w:val="00BD531B"/>
    <w:rsid w:val="00BD68FD"/>
    <w:rsid w:val="00BE0417"/>
    <w:rsid w:val="00BE131E"/>
    <w:rsid w:val="00BE1A86"/>
    <w:rsid w:val="00BE1F64"/>
    <w:rsid w:val="00BE2028"/>
    <w:rsid w:val="00BE31BA"/>
    <w:rsid w:val="00BE31ED"/>
    <w:rsid w:val="00BE3CDE"/>
    <w:rsid w:val="00BE3CE9"/>
    <w:rsid w:val="00BE3E23"/>
    <w:rsid w:val="00BE5033"/>
    <w:rsid w:val="00BE64F2"/>
    <w:rsid w:val="00BE7D29"/>
    <w:rsid w:val="00BF03E7"/>
    <w:rsid w:val="00BF0405"/>
    <w:rsid w:val="00BF3370"/>
    <w:rsid w:val="00BF3D02"/>
    <w:rsid w:val="00BF5096"/>
    <w:rsid w:val="00BF56D6"/>
    <w:rsid w:val="00C00C54"/>
    <w:rsid w:val="00C01511"/>
    <w:rsid w:val="00C01C9C"/>
    <w:rsid w:val="00C06EDD"/>
    <w:rsid w:val="00C0729F"/>
    <w:rsid w:val="00C07E0A"/>
    <w:rsid w:val="00C118D2"/>
    <w:rsid w:val="00C11CE6"/>
    <w:rsid w:val="00C121C0"/>
    <w:rsid w:val="00C13085"/>
    <w:rsid w:val="00C14072"/>
    <w:rsid w:val="00C15890"/>
    <w:rsid w:val="00C15E27"/>
    <w:rsid w:val="00C168F9"/>
    <w:rsid w:val="00C1755E"/>
    <w:rsid w:val="00C17FDF"/>
    <w:rsid w:val="00C2007A"/>
    <w:rsid w:val="00C22550"/>
    <w:rsid w:val="00C22823"/>
    <w:rsid w:val="00C22D37"/>
    <w:rsid w:val="00C25CC7"/>
    <w:rsid w:val="00C303DF"/>
    <w:rsid w:val="00C303E1"/>
    <w:rsid w:val="00C3080D"/>
    <w:rsid w:val="00C30934"/>
    <w:rsid w:val="00C30A7D"/>
    <w:rsid w:val="00C30E10"/>
    <w:rsid w:val="00C3239B"/>
    <w:rsid w:val="00C33CED"/>
    <w:rsid w:val="00C34525"/>
    <w:rsid w:val="00C34AA8"/>
    <w:rsid w:val="00C350C3"/>
    <w:rsid w:val="00C4022C"/>
    <w:rsid w:val="00C4088A"/>
    <w:rsid w:val="00C411C7"/>
    <w:rsid w:val="00C41995"/>
    <w:rsid w:val="00C41F2B"/>
    <w:rsid w:val="00C43463"/>
    <w:rsid w:val="00C43572"/>
    <w:rsid w:val="00C442E0"/>
    <w:rsid w:val="00C4430F"/>
    <w:rsid w:val="00C44BE2"/>
    <w:rsid w:val="00C459E7"/>
    <w:rsid w:val="00C473D3"/>
    <w:rsid w:val="00C474E4"/>
    <w:rsid w:val="00C52BEF"/>
    <w:rsid w:val="00C52EB9"/>
    <w:rsid w:val="00C55E56"/>
    <w:rsid w:val="00C5766F"/>
    <w:rsid w:val="00C607B6"/>
    <w:rsid w:val="00C60EE7"/>
    <w:rsid w:val="00C645B5"/>
    <w:rsid w:val="00C6589B"/>
    <w:rsid w:val="00C66774"/>
    <w:rsid w:val="00C67388"/>
    <w:rsid w:val="00C7012C"/>
    <w:rsid w:val="00C70FE0"/>
    <w:rsid w:val="00C71846"/>
    <w:rsid w:val="00C73A22"/>
    <w:rsid w:val="00C7560C"/>
    <w:rsid w:val="00C756B6"/>
    <w:rsid w:val="00C76D52"/>
    <w:rsid w:val="00C810DD"/>
    <w:rsid w:val="00C823E5"/>
    <w:rsid w:val="00C82F0B"/>
    <w:rsid w:val="00C836AE"/>
    <w:rsid w:val="00C83A00"/>
    <w:rsid w:val="00C8523B"/>
    <w:rsid w:val="00C85DF7"/>
    <w:rsid w:val="00C85F89"/>
    <w:rsid w:val="00C86E04"/>
    <w:rsid w:val="00C9048E"/>
    <w:rsid w:val="00C90AAA"/>
    <w:rsid w:val="00C91357"/>
    <w:rsid w:val="00C92229"/>
    <w:rsid w:val="00C93B83"/>
    <w:rsid w:val="00C979BB"/>
    <w:rsid w:val="00CA2AE4"/>
    <w:rsid w:val="00CA2BCB"/>
    <w:rsid w:val="00CA3D56"/>
    <w:rsid w:val="00CA4208"/>
    <w:rsid w:val="00CB0AFA"/>
    <w:rsid w:val="00CB2190"/>
    <w:rsid w:val="00CB233B"/>
    <w:rsid w:val="00CB43EE"/>
    <w:rsid w:val="00CB43F0"/>
    <w:rsid w:val="00CB4FDE"/>
    <w:rsid w:val="00CB5958"/>
    <w:rsid w:val="00CB5E34"/>
    <w:rsid w:val="00CB7B3B"/>
    <w:rsid w:val="00CC0825"/>
    <w:rsid w:val="00CC5232"/>
    <w:rsid w:val="00CC6895"/>
    <w:rsid w:val="00CC6C3F"/>
    <w:rsid w:val="00CC73D4"/>
    <w:rsid w:val="00CD14CE"/>
    <w:rsid w:val="00CD287E"/>
    <w:rsid w:val="00CD40A9"/>
    <w:rsid w:val="00CD7480"/>
    <w:rsid w:val="00CE076F"/>
    <w:rsid w:val="00CE0D0F"/>
    <w:rsid w:val="00CE2CE0"/>
    <w:rsid w:val="00CE34E9"/>
    <w:rsid w:val="00CE38F5"/>
    <w:rsid w:val="00CE42A5"/>
    <w:rsid w:val="00CE48F8"/>
    <w:rsid w:val="00CE5182"/>
    <w:rsid w:val="00CE6D0D"/>
    <w:rsid w:val="00CE72ED"/>
    <w:rsid w:val="00CE7B96"/>
    <w:rsid w:val="00CF0B5E"/>
    <w:rsid w:val="00CF107E"/>
    <w:rsid w:val="00CF172B"/>
    <w:rsid w:val="00CF2187"/>
    <w:rsid w:val="00CF34D2"/>
    <w:rsid w:val="00CF4A17"/>
    <w:rsid w:val="00CF5CE3"/>
    <w:rsid w:val="00D0007E"/>
    <w:rsid w:val="00D00557"/>
    <w:rsid w:val="00D01309"/>
    <w:rsid w:val="00D01620"/>
    <w:rsid w:val="00D024B5"/>
    <w:rsid w:val="00D03344"/>
    <w:rsid w:val="00D05120"/>
    <w:rsid w:val="00D05752"/>
    <w:rsid w:val="00D10D86"/>
    <w:rsid w:val="00D11290"/>
    <w:rsid w:val="00D1163E"/>
    <w:rsid w:val="00D11C3A"/>
    <w:rsid w:val="00D1257C"/>
    <w:rsid w:val="00D1572C"/>
    <w:rsid w:val="00D17B5E"/>
    <w:rsid w:val="00D21FA3"/>
    <w:rsid w:val="00D22804"/>
    <w:rsid w:val="00D23C1E"/>
    <w:rsid w:val="00D24180"/>
    <w:rsid w:val="00D24B75"/>
    <w:rsid w:val="00D253EA"/>
    <w:rsid w:val="00D25C94"/>
    <w:rsid w:val="00D269B1"/>
    <w:rsid w:val="00D306B9"/>
    <w:rsid w:val="00D30F8E"/>
    <w:rsid w:val="00D31609"/>
    <w:rsid w:val="00D31A40"/>
    <w:rsid w:val="00D32960"/>
    <w:rsid w:val="00D34814"/>
    <w:rsid w:val="00D34D16"/>
    <w:rsid w:val="00D362F7"/>
    <w:rsid w:val="00D40E8F"/>
    <w:rsid w:val="00D4441D"/>
    <w:rsid w:val="00D453A0"/>
    <w:rsid w:val="00D46E72"/>
    <w:rsid w:val="00D4722D"/>
    <w:rsid w:val="00D47FE0"/>
    <w:rsid w:val="00D50471"/>
    <w:rsid w:val="00D50908"/>
    <w:rsid w:val="00D50E04"/>
    <w:rsid w:val="00D53083"/>
    <w:rsid w:val="00D538D1"/>
    <w:rsid w:val="00D53DD1"/>
    <w:rsid w:val="00D55B77"/>
    <w:rsid w:val="00D55C4A"/>
    <w:rsid w:val="00D56E81"/>
    <w:rsid w:val="00D5749F"/>
    <w:rsid w:val="00D57C03"/>
    <w:rsid w:val="00D602C7"/>
    <w:rsid w:val="00D607C6"/>
    <w:rsid w:val="00D60C8F"/>
    <w:rsid w:val="00D613ED"/>
    <w:rsid w:val="00D616BE"/>
    <w:rsid w:val="00D62414"/>
    <w:rsid w:val="00D624A1"/>
    <w:rsid w:val="00D6283B"/>
    <w:rsid w:val="00D637A7"/>
    <w:rsid w:val="00D6460E"/>
    <w:rsid w:val="00D65E61"/>
    <w:rsid w:val="00D660E7"/>
    <w:rsid w:val="00D67860"/>
    <w:rsid w:val="00D70B24"/>
    <w:rsid w:val="00D71AFD"/>
    <w:rsid w:val="00D72AD7"/>
    <w:rsid w:val="00D7331C"/>
    <w:rsid w:val="00D75F6A"/>
    <w:rsid w:val="00D76B83"/>
    <w:rsid w:val="00D77424"/>
    <w:rsid w:val="00D80712"/>
    <w:rsid w:val="00D81139"/>
    <w:rsid w:val="00D81FCC"/>
    <w:rsid w:val="00D831CF"/>
    <w:rsid w:val="00D83486"/>
    <w:rsid w:val="00D84A0F"/>
    <w:rsid w:val="00D84F94"/>
    <w:rsid w:val="00D851A8"/>
    <w:rsid w:val="00D8569E"/>
    <w:rsid w:val="00D85A21"/>
    <w:rsid w:val="00D86032"/>
    <w:rsid w:val="00D874CE"/>
    <w:rsid w:val="00D91EF3"/>
    <w:rsid w:val="00D93C3D"/>
    <w:rsid w:val="00D93D13"/>
    <w:rsid w:val="00D9449F"/>
    <w:rsid w:val="00D96223"/>
    <w:rsid w:val="00D967A9"/>
    <w:rsid w:val="00D96B7F"/>
    <w:rsid w:val="00D96D40"/>
    <w:rsid w:val="00DA0B06"/>
    <w:rsid w:val="00DA0B7C"/>
    <w:rsid w:val="00DA1A26"/>
    <w:rsid w:val="00DA21F7"/>
    <w:rsid w:val="00DA2BB2"/>
    <w:rsid w:val="00DA555F"/>
    <w:rsid w:val="00DA5ECB"/>
    <w:rsid w:val="00DA6F11"/>
    <w:rsid w:val="00DA79BA"/>
    <w:rsid w:val="00DB0E17"/>
    <w:rsid w:val="00DB0ED6"/>
    <w:rsid w:val="00DB2CD8"/>
    <w:rsid w:val="00DB2D06"/>
    <w:rsid w:val="00DB3AEF"/>
    <w:rsid w:val="00DB425E"/>
    <w:rsid w:val="00DB4BBC"/>
    <w:rsid w:val="00DB5DC4"/>
    <w:rsid w:val="00DB6C2B"/>
    <w:rsid w:val="00DB7BE3"/>
    <w:rsid w:val="00DC045C"/>
    <w:rsid w:val="00DC210F"/>
    <w:rsid w:val="00DC2CDE"/>
    <w:rsid w:val="00DC3278"/>
    <w:rsid w:val="00DC47DC"/>
    <w:rsid w:val="00DC57D2"/>
    <w:rsid w:val="00DC7B30"/>
    <w:rsid w:val="00DC7D75"/>
    <w:rsid w:val="00DD08EB"/>
    <w:rsid w:val="00DD0A36"/>
    <w:rsid w:val="00DD2BE7"/>
    <w:rsid w:val="00DD3CA7"/>
    <w:rsid w:val="00DD4234"/>
    <w:rsid w:val="00DD43A7"/>
    <w:rsid w:val="00DD577F"/>
    <w:rsid w:val="00DD5CA4"/>
    <w:rsid w:val="00DE1638"/>
    <w:rsid w:val="00DE16E8"/>
    <w:rsid w:val="00DE16EB"/>
    <w:rsid w:val="00DE2674"/>
    <w:rsid w:val="00DE4A3C"/>
    <w:rsid w:val="00DE5147"/>
    <w:rsid w:val="00DE56FB"/>
    <w:rsid w:val="00DE74C8"/>
    <w:rsid w:val="00DF3F68"/>
    <w:rsid w:val="00DF478E"/>
    <w:rsid w:val="00DF7504"/>
    <w:rsid w:val="00E00019"/>
    <w:rsid w:val="00E00E14"/>
    <w:rsid w:val="00E02770"/>
    <w:rsid w:val="00E02C05"/>
    <w:rsid w:val="00E033EB"/>
    <w:rsid w:val="00E03A62"/>
    <w:rsid w:val="00E03C8D"/>
    <w:rsid w:val="00E06C61"/>
    <w:rsid w:val="00E072DC"/>
    <w:rsid w:val="00E1098D"/>
    <w:rsid w:val="00E111CC"/>
    <w:rsid w:val="00E11839"/>
    <w:rsid w:val="00E119B9"/>
    <w:rsid w:val="00E11CB7"/>
    <w:rsid w:val="00E1219E"/>
    <w:rsid w:val="00E1239B"/>
    <w:rsid w:val="00E13705"/>
    <w:rsid w:val="00E155EC"/>
    <w:rsid w:val="00E16F2A"/>
    <w:rsid w:val="00E206B0"/>
    <w:rsid w:val="00E20E77"/>
    <w:rsid w:val="00E21057"/>
    <w:rsid w:val="00E21507"/>
    <w:rsid w:val="00E21ABC"/>
    <w:rsid w:val="00E22A5D"/>
    <w:rsid w:val="00E23142"/>
    <w:rsid w:val="00E23772"/>
    <w:rsid w:val="00E24251"/>
    <w:rsid w:val="00E24509"/>
    <w:rsid w:val="00E24634"/>
    <w:rsid w:val="00E24DF2"/>
    <w:rsid w:val="00E27003"/>
    <w:rsid w:val="00E27A86"/>
    <w:rsid w:val="00E27C78"/>
    <w:rsid w:val="00E27E0D"/>
    <w:rsid w:val="00E3376A"/>
    <w:rsid w:val="00E34E3D"/>
    <w:rsid w:val="00E3671D"/>
    <w:rsid w:val="00E37039"/>
    <w:rsid w:val="00E429FD"/>
    <w:rsid w:val="00E455E1"/>
    <w:rsid w:val="00E4725E"/>
    <w:rsid w:val="00E47E7B"/>
    <w:rsid w:val="00E47F6F"/>
    <w:rsid w:val="00E511D7"/>
    <w:rsid w:val="00E521FC"/>
    <w:rsid w:val="00E5229C"/>
    <w:rsid w:val="00E52A47"/>
    <w:rsid w:val="00E53199"/>
    <w:rsid w:val="00E53374"/>
    <w:rsid w:val="00E53FE9"/>
    <w:rsid w:val="00E547A0"/>
    <w:rsid w:val="00E548C3"/>
    <w:rsid w:val="00E56D70"/>
    <w:rsid w:val="00E57433"/>
    <w:rsid w:val="00E57646"/>
    <w:rsid w:val="00E61139"/>
    <w:rsid w:val="00E611A7"/>
    <w:rsid w:val="00E613ED"/>
    <w:rsid w:val="00E63056"/>
    <w:rsid w:val="00E64C9B"/>
    <w:rsid w:val="00E6589A"/>
    <w:rsid w:val="00E65DB0"/>
    <w:rsid w:val="00E67601"/>
    <w:rsid w:val="00E70405"/>
    <w:rsid w:val="00E70754"/>
    <w:rsid w:val="00E72387"/>
    <w:rsid w:val="00E72EBB"/>
    <w:rsid w:val="00E75008"/>
    <w:rsid w:val="00E75154"/>
    <w:rsid w:val="00E767C6"/>
    <w:rsid w:val="00E773D5"/>
    <w:rsid w:val="00E77E78"/>
    <w:rsid w:val="00E83472"/>
    <w:rsid w:val="00E837A0"/>
    <w:rsid w:val="00E847D3"/>
    <w:rsid w:val="00E85029"/>
    <w:rsid w:val="00E859EA"/>
    <w:rsid w:val="00E86CDA"/>
    <w:rsid w:val="00E906E8"/>
    <w:rsid w:val="00E90B57"/>
    <w:rsid w:val="00E916B5"/>
    <w:rsid w:val="00E924CF"/>
    <w:rsid w:val="00E93EAA"/>
    <w:rsid w:val="00E940F3"/>
    <w:rsid w:val="00E9414D"/>
    <w:rsid w:val="00E9439A"/>
    <w:rsid w:val="00E96FC0"/>
    <w:rsid w:val="00E97254"/>
    <w:rsid w:val="00EA171A"/>
    <w:rsid w:val="00EA2AA9"/>
    <w:rsid w:val="00EA2F21"/>
    <w:rsid w:val="00EA300C"/>
    <w:rsid w:val="00EA46BE"/>
    <w:rsid w:val="00EA55B4"/>
    <w:rsid w:val="00EA7E1F"/>
    <w:rsid w:val="00EB004A"/>
    <w:rsid w:val="00EB008F"/>
    <w:rsid w:val="00EB05B7"/>
    <w:rsid w:val="00EB35CC"/>
    <w:rsid w:val="00EB36A9"/>
    <w:rsid w:val="00EB380A"/>
    <w:rsid w:val="00EB38A3"/>
    <w:rsid w:val="00EB3D29"/>
    <w:rsid w:val="00EB439D"/>
    <w:rsid w:val="00EB5474"/>
    <w:rsid w:val="00EB5736"/>
    <w:rsid w:val="00EB5B32"/>
    <w:rsid w:val="00EB6233"/>
    <w:rsid w:val="00EC046F"/>
    <w:rsid w:val="00EC0D56"/>
    <w:rsid w:val="00EC2696"/>
    <w:rsid w:val="00EC2A06"/>
    <w:rsid w:val="00EC2BE8"/>
    <w:rsid w:val="00EC4AC8"/>
    <w:rsid w:val="00EC4B19"/>
    <w:rsid w:val="00EC4B37"/>
    <w:rsid w:val="00EC529C"/>
    <w:rsid w:val="00EC57B0"/>
    <w:rsid w:val="00EC5896"/>
    <w:rsid w:val="00EC660A"/>
    <w:rsid w:val="00ED1ABA"/>
    <w:rsid w:val="00ED2915"/>
    <w:rsid w:val="00ED3450"/>
    <w:rsid w:val="00ED4C66"/>
    <w:rsid w:val="00ED4F51"/>
    <w:rsid w:val="00ED530F"/>
    <w:rsid w:val="00ED6CF0"/>
    <w:rsid w:val="00EE028A"/>
    <w:rsid w:val="00EE15A4"/>
    <w:rsid w:val="00EE16A6"/>
    <w:rsid w:val="00EE272A"/>
    <w:rsid w:val="00EE2747"/>
    <w:rsid w:val="00EE468F"/>
    <w:rsid w:val="00EE59C3"/>
    <w:rsid w:val="00EE6961"/>
    <w:rsid w:val="00EE7091"/>
    <w:rsid w:val="00EE7800"/>
    <w:rsid w:val="00EF3581"/>
    <w:rsid w:val="00EF49BC"/>
    <w:rsid w:val="00EF6E98"/>
    <w:rsid w:val="00EF753D"/>
    <w:rsid w:val="00F00317"/>
    <w:rsid w:val="00F0370C"/>
    <w:rsid w:val="00F05BE8"/>
    <w:rsid w:val="00F0632C"/>
    <w:rsid w:val="00F063D3"/>
    <w:rsid w:val="00F0664D"/>
    <w:rsid w:val="00F06843"/>
    <w:rsid w:val="00F074BA"/>
    <w:rsid w:val="00F0778E"/>
    <w:rsid w:val="00F07836"/>
    <w:rsid w:val="00F07FD3"/>
    <w:rsid w:val="00F1082C"/>
    <w:rsid w:val="00F11D04"/>
    <w:rsid w:val="00F121FA"/>
    <w:rsid w:val="00F1277D"/>
    <w:rsid w:val="00F12ECE"/>
    <w:rsid w:val="00F1317B"/>
    <w:rsid w:val="00F1446A"/>
    <w:rsid w:val="00F1491C"/>
    <w:rsid w:val="00F15BE5"/>
    <w:rsid w:val="00F15DA6"/>
    <w:rsid w:val="00F172A8"/>
    <w:rsid w:val="00F21BD4"/>
    <w:rsid w:val="00F233F8"/>
    <w:rsid w:val="00F23471"/>
    <w:rsid w:val="00F23652"/>
    <w:rsid w:val="00F241FA"/>
    <w:rsid w:val="00F2571A"/>
    <w:rsid w:val="00F25F9A"/>
    <w:rsid w:val="00F27AB9"/>
    <w:rsid w:val="00F30273"/>
    <w:rsid w:val="00F30657"/>
    <w:rsid w:val="00F30749"/>
    <w:rsid w:val="00F34CAB"/>
    <w:rsid w:val="00F37F94"/>
    <w:rsid w:val="00F4060A"/>
    <w:rsid w:val="00F421A6"/>
    <w:rsid w:val="00F44464"/>
    <w:rsid w:val="00F45F35"/>
    <w:rsid w:val="00F45F83"/>
    <w:rsid w:val="00F50304"/>
    <w:rsid w:val="00F53384"/>
    <w:rsid w:val="00F53EF6"/>
    <w:rsid w:val="00F5457F"/>
    <w:rsid w:val="00F54823"/>
    <w:rsid w:val="00F5491F"/>
    <w:rsid w:val="00F56D2B"/>
    <w:rsid w:val="00F6033F"/>
    <w:rsid w:val="00F60659"/>
    <w:rsid w:val="00F60A28"/>
    <w:rsid w:val="00F61A93"/>
    <w:rsid w:val="00F61DA2"/>
    <w:rsid w:val="00F61EFB"/>
    <w:rsid w:val="00F624D1"/>
    <w:rsid w:val="00F646BA"/>
    <w:rsid w:val="00F64928"/>
    <w:rsid w:val="00F65185"/>
    <w:rsid w:val="00F657D1"/>
    <w:rsid w:val="00F65811"/>
    <w:rsid w:val="00F665EC"/>
    <w:rsid w:val="00F67EBF"/>
    <w:rsid w:val="00F71652"/>
    <w:rsid w:val="00F71F8B"/>
    <w:rsid w:val="00F724E3"/>
    <w:rsid w:val="00F72DF2"/>
    <w:rsid w:val="00F72F02"/>
    <w:rsid w:val="00F74A31"/>
    <w:rsid w:val="00F76608"/>
    <w:rsid w:val="00F76F98"/>
    <w:rsid w:val="00F77F24"/>
    <w:rsid w:val="00F80621"/>
    <w:rsid w:val="00F81D70"/>
    <w:rsid w:val="00F83183"/>
    <w:rsid w:val="00F838FB"/>
    <w:rsid w:val="00F84191"/>
    <w:rsid w:val="00F84D0C"/>
    <w:rsid w:val="00F85367"/>
    <w:rsid w:val="00F86CBF"/>
    <w:rsid w:val="00F8722A"/>
    <w:rsid w:val="00F92222"/>
    <w:rsid w:val="00F92EB9"/>
    <w:rsid w:val="00F9478A"/>
    <w:rsid w:val="00F95466"/>
    <w:rsid w:val="00F95C79"/>
    <w:rsid w:val="00F96300"/>
    <w:rsid w:val="00F97CDF"/>
    <w:rsid w:val="00FA238D"/>
    <w:rsid w:val="00FA6D05"/>
    <w:rsid w:val="00FB0508"/>
    <w:rsid w:val="00FB0A66"/>
    <w:rsid w:val="00FB11EC"/>
    <w:rsid w:val="00FB15A0"/>
    <w:rsid w:val="00FB29DF"/>
    <w:rsid w:val="00FB331F"/>
    <w:rsid w:val="00FB4456"/>
    <w:rsid w:val="00FB47B9"/>
    <w:rsid w:val="00FB4921"/>
    <w:rsid w:val="00FB4D91"/>
    <w:rsid w:val="00FB5232"/>
    <w:rsid w:val="00FB5DB7"/>
    <w:rsid w:val="00FB69C1"/>
    <w:rsid w:val="00FB7015"/>
    <w:rsid w:val="00FC059F"/>
    <w:rsid w:val="00FC2C3C"/>
    <w:rsid w:val="00FC34FE"/>
    <w:rsid w:val="00FC534C"/>
    <w:rsid w:val="00FC5582"/>
    <w:rsid w:val="00FC57C2"/>
    <w:rsid w:val="00FC5D0B"/>
    <w:rsid w:val="00FC7CCD"/>
    <w:rsid w:val="00FD041C"/>
    <w:rsid w:val="00FD14C8"/>
    <w:rsid w:val="00FD1F10"/>
    <w:rsid w:val="00FD21FB"/>
    <w:rsid w:val="00FD2865"/>
    <w:rsid w:val="00FD2AE4"/>
    <w:rsid w:val="00FD412F"/>
    <w:rsid w:val="00FD5641"/>
    <w:rsid w:val="00FD5D39"/>
    <w:rsid w:val="00FD5F89"/>
    <w:rsid w:val="00FD7EF3"/>
    <w:rsid w:val="00FE0AA3"/>
    <w:rsid w:val="00FE157C"/>
    <w:rsid w:val="00FE1E60"/>
    <w:rsid w:val="00FE21EC"/>
    <w:rsid w:val="00FE22FB"/>
    <w:rsid w:val="00FE27B7"/>
    <w:rsid w:val="00FE5EE5"/>
    <w:rsid w:val="00FE6E16"/>
    <w:rsid w:val="00FE7049"/>
    <w:rsid w:val="00FE7B28"/>
    <w:rsid w:val="00FF1381"/>
    <w:rsid w:val="00FF18E2"/>
    <w:rsid w:val="00FF5E4C"/>
    <w:rsid w:val="00FF712E"/>
    <w:rsid w:val="00FF7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colormru v:ext="edit" colors="#f60,#606"/>
    </o:shapedefaults>
    <o:shapelayout v:ext="edit">
      <o:idmap v:ext="edit" data="1"/>
    </o:shapelayout>
  </w:shapeDefaults>
  <w:decimalSymbol w:val="."/>
  <w:listSeparator w:val=","/>
  <w14:docId w14:val="1312B749"/>
  <w15:chartTrackingRefBased/>
  <w15:docId w15:val="{29E2E214-1984-4980-944D-CBA860A05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6E98"/>
    <w:rPr>
      <w:lang w:val="ro-RO"/>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center"/>
      <w:outlineLvl w:val="1"/>
    </w:pPr>
    <w:rPr>
      <w:b/>
      <w:sz w:val="28"/>
      <w:u w:val="single"/>
    </w:rPr>
  </w:style>
  <w:style w:type="paragraph" w:styleId="Heading3">
    <w:name w:val="heading 3"/>
    <w:basedOn w:val="Normal"/>
    <w:next w:val="Normal"/>
    <w:qFormat/>
    <w:pPr>
      <w:keepNext/>
      <w:outlineLvl w:val="2"/>
    </w:pPr>
    <w:rPr>
      <w:rFonts w:ascii="Arial" w:hAnsi="Arial"/>
      <w:b/>
      <w:sz w:val="28"/>
    </w:rPr>
  </w:style>
  <w:style w:type="paragraph" w:styleId="Heading4">
    <w:name w:val="heading 4"/>
    <w:basedOn w:val="Normal"/>
    <w:next w:val="Normal"/>
    <w:qFormat/>
    <w:pPr>
      <w:keepNext/>
      <w:jc w:val="both"/>
      <w:outlineLvl w:val="3"/>
    </w:pPr>
    <w:rPr>
      <w:b/>
      <w:sz w:val="28"/>
    </w:rPr>
  </w:style>
  <w:style w:type="paragraph" w:styleId="Heading5">
    <w:name w:val="heading 5"/>
    <w:basedOn w:val="Normal"/>
    <w:next w:val="Normal"/>
    <w:qFormat/>
    <w:pPr>
      <w:keepNext/>
      <w:outlineLvl w:val="4"/>
    </w:pPr>
    <w:rPr>
      <w:rFonts w:ascii="Arial" w:hAnsi="Arial"/>
      <w:b/>
      <w:i/>
      <w:sz w:val="28"/>
    </w:rPr>
  </w:style>
  <w:style w:type="paragraph" w:styleId="Heading6">
    <w:name w:val="heading 6"/>
    <w:basedOn w:val="Normal"/>
    <w:next w:val="Normal"/>
    <w:qFormat/>
    <w:pPr>
      <w:widowControl w:val="0"/>
      <w:spacing w:before="240" w:after="60"/>
      <w:outlineLvl w:val="5"/>
    </w:pPr>
    <w:rPr>
      <w:b/>
      <w:sz w:val="22"/>
    </w:rPr>
  </w:style>
  <w:style w:type="paragraph" w:styleId="Heading7">
    <w:name w:val="heading 7"/>
    <w:basedOn w:val="Normal"/>
    <w:next w:val="Normal"/>
    <w:qFormat/>
    <w:pPr>
      <w:keepNext/>
      <w:spacing w:line="360" w:lineRule="auto"/>
      <w:ind w:firstLine="709"/>
      <w:jc w:val="both"/>
      <w:outlineLvl w:val="6"/>
    </w:pPr>
    <w:rPr>
      <w:rFonts w:ascii="RomJurnalist" w:hAnsi="RomJurnalist"/>
      <w:b/>
      <w:noProof/>
      <w:sz w:val="28"/>
    </w:rPr>
  </w:style>
  <w:style w:type="paragraph" w:styleId="Heading8">
    <w:name w:val="heading 8"/>
    <w:basedOn w:val="Normal"/>
    <w:next w:val="Normal"/>
    <w:qFormat/>
    <w:pPr>
      <w:keepNext/>
      <w:spacing w:line="360" w:lineRule="auto"/>
      <w:ind w:firstLine="709"/>
      <w:jc w:val="both"/>
      <w:outlineLvl w:val="7"/>
    </w:pPr>
    <w:rPr>
      <w:rFonts w:ascii="RomJurnalist" w:hAnsi="RomJurnalist"/>
      <w:b/>
      <w:noProof/>
      <w:sz w:val="28"/>
      <w:u w:val="single"/>
    </w:rPr>
  </w:style>
  <w:style w:type="paragraph" w:styleId="Heading9">
    <w:name w:val="heading 9"/>
    <w:basedOn w:val="Normal"/>
    <w:next w:val="Normal"/>
    <w:qFormat/>
    <w:pPr>
      <w:keepNext/>
      <w:spacing w:line="360" w:lineRule="auto"/>
      <w:ind w:firstLine="734"/>
      <w:jc w:val="both"/>
      <w:outlineLvl w:val="8"/>
    </w:pPr>
    <w:rPr>
      <w:rFonts w:ascii="RomJurnalist" w:hAnsi="RomJurnalist"/>
      <w:b/>
      <w:noProof/>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160"/>
      <w:jc w:val="both"/>
    </w:pPr>
    <w:rPr>
      <w:rFonts w:ascii="Arial" w:hAnsi="Arial"/>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2160"/>
      <w:jc w:val="both"/>
    </w:pPr>
    <w:rPr>
      <w:rFonts w:ascii="Arial" w:hAnsi="Arial"/>
      <w:b/>
      <w:i/>
      <w:sz w:val="28"/>
    </w:rPr>
  </w:style>
  <w:style w:type="paragraph" w:styleId="BodyTextIndent3">
    <w:name w:val="Body Text Indent 3"/>
    <w:basedOn w:val="Normal"/>
    <w:pPr>
      <w:widowControl w:val="0"/>
      <w:spacing w:after="120"/>
      <w:ind w:left="360"/>
    </w:pPr>
    <w:rPr>
      <w:sz w:val="16"/>
    </w:rPr>
  </w:style>
  <w:style w:type="paragraph" w:styleId="Header">
    <w:name w:val="header"/>
    <w:basedOn w:val="Normal"/>
    <w:pPr>
      <w:tabs>
        <w:tab w:val="center" w:pos="4320"/>
        <w:tab w:val="right" w:pos="8640"/>
      </w:tabs>
    </w:pPr>
    <w:rPr>
      <w:rFonts w:ascii="RomJurnalist" w:hAnsi="RomJurnalist"/>
      <w:noProof/>
      <w:sz w:val="24"/>
    </w:rPr>
  </w:style>
  <w:style w:type="paragraph" w:styleId="BodyText">
    <w:name w:val="Body Text"/>
    <w:basedOn w:val="Normal"/>
    <w:pPr>
      <w:spacing w:line="360" w:lineRule="auto"/>
      <w:jc w:val="center"/>
    </w:pPr>
    <w:rPr>
      <w:b/>
      <w:sz w:val="28"/>
    </w:rPr>
  </w:style>
  <w:style w:type="paragraph" w:styleId="NormalWeb">
    <w:name w:val="Normal (Web)"/>
    <w:basedOn w:val="Normal"/>
    <w:pPr>
      <w:spacing w:before="100" w:after="100"/>
    </w:pPr>
    <w:rPr>
      <w:sz w:val="24"/>
    </w:rPr>
  </w:style>
  <w:style w:type="character" w:styleId="Strong">
    <w:name w:val="Strong"/>
    <w:basedOn w:val="DefaultParagraphFont"/>
    <w:qFormat/>
    <w:rPr>
      <w:b/>
      <w:bCs/>
    </w:rPr>
  </w:style>
  <w:style w:type="paragraph" w:customStyle="1" w:styleId="xl24">
    <w:name w:val="xl24"/>
    <w:basedOn w:val="Normal"/>
    <w:pPr>
      <w:pBdr>
        <w:bottom w:val="single" w:sz="4" w:space="0" w:color="auto"/>
        <w:right w:val="single" w:sz="4" w:space="0" w:color="auto"/>
      </w:pBdr>
      <w:spacing w:before="100" w:beforeAutospacing="1" w:after="100" w:afterAutospacing="1"/>
      <w:jc w:val="both"/>
      <w:textAlignment w:val="top"/>
    </w:pPr>
    <w:rPr>
      <w:b/>
      <w:bCs/>
      <w:sz w:val="24"/>
      <w:szCs w:val="24"/>
      <w:lang w:eastAsia="ro-RO"/>
    </w:rPr>
  </w:style>
  <w:style w:type="paragraph" w:customStyle="1" w:styleId="xl25">
    <w:name w:val="xl25"/>
    <w:basedOn w:val="Normal"/>
    <w:pPr>
      <w:pBdr>
        <w:bottom w:val="single" w:sz="4" w:space="0" w:color="auto"/>
        <w:right w:val="single" w:sz="4" w:space="0" w:color="auto"/>
      </w:pBdr>
      <w:spacing w:before="100" w:beforeAutospacing="1" w:after="100" w:afterAutospacing="1"/>
      <w:jc w:val="both"/>
      <w:textAlignment w:val="top"/>
    </w:pPr>
    <w:rPr>
      <w:rFonts w:ascii="Arial" w:hAnsi="Arial" w:cs="Arial"/>
      <w:sz w:val="28"/>
      <w:szCs w:val="28"/>
      <w:lang w:eastAsia="ro-RO"/>
    </w:rPr>
  </w:style>
  <w:style w:type="paragraph" w:customStyle="1" w:styleId="xl26">
    <w:name w:val="xl26"/>
    <w:basedOn w:val="Normal"/>
    <w:pPr>
      <w:pBdr>
        <w:top w:val="single" w:sz="4" w:space="0" w:color="auto"/>
        <w:bottom w:val="single" w:sz="4" w:space="0" w:color="auto"/>
      </w:pBdr>
      <w:spacing w:before="100" w:beforeAutospacing="1" w:after="100" w:afterAutospacing="1"/>
      <w:jc w:val="center"/>
      <w:textAlignment w:val="top"/>
    </w:pPr>
    <w:rPr>
      <w:b/>
      <w:bCs/>
      <w:sz w:val="28"/>
      <w:szCs w:val="28"/>
      <w:lang w:eastAsia="ro-RO"/>
    </w:rPr>
  </w:style>
  <w:style w:type="paragraph" w:customStyle="1" w:styleId="xl27">
    <w:name w:val="xl27"/>
    <w:basedOn w:val="Normal"/>
    <w:pPr>
      <w:pBdr>
        <w:top w:val="single" w:sz="4" w:space="0" w:color="auto"/>
        <w:left w:val="single" w:sz="4" w:space="0" w:color="auto"/>
        <w:bottom w:val="single" w:sz="4" w:space="0" w:color="auto"/>
      </w:pBdr>
      <w:spacing w:before="100" w:beforeAutospacing="1" w:after="100" w:afterAutospacing="1"/>
      <w:jc w:val="center"/>
      <w:textAlignment w:val="top"/>
    </w:pPr>
    <w:rPr>
      <w:b/>
      <w:bCs/>
      <w:sz w:val="28"/>
      <w:szCs w:val="28"/>
      <w:lang w:eastAsia="ro-RO"/>
    </w:rPr>
  </w:style>
  <w:style w:type="paragraph" w:customStyle="1" w:styleId="xl28">
    <w:name w:val="xl28"/>
    <w:basedOn w:val="Normal"/>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lang w:eastAsia="ro-RO"/>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lang w:eastAsia="ro-RO"/>
    </w:rPr>
  </w:style>
  <w:style w:type="paragraph" w:customStyle="1" w:styleId="xl30">
    <w:name w:val="xl30"/>
    <w:basedOn w:val="Normal"/>
    <w:pPr>
      <w:pBdr>
        <w:left w:val="single" w:sz="4" w:space="0" w:color="auto"/>
        <w:bottom w:val="single" w:sz="4" w:space="0" w:color="auto"/>
        <w:right w:val="single" w:sz="4" w:space="0" w:color="auto"/>
      </w:pBdr>
      <w:spacing w:before="100" w:beforeAutospacing="1" w:after="100" w:afterAutospacing="1"/>
      <w:jc w:val="both"/>
      <w:textAlignment w:val="top"/>
    </w:pPr>
    <w:rPr>
      <w:b/>
      <w:bCs/>
      <w:sz w:val="22"/>
      <w:szCs w:val="22"/>
      <w:lang w:eastAsia="ro-RO"/>
    </w:rPr>
  </w:style>
  <w:style w:type="paragraph" w:customStyle="1" w:styleId="xl31">
    <w:name w:val="xl31"/>
    <w:basedOn w:val="Normal"/>
    <w:pPr>
      <w:pBdr>
        <w:left w:val="single" w:sz="4" w:space="0" w:color="auto"/>
        <w:bottom w:val="single" w:sz="4" w:space="0" w:color="auto"/>
        <w:right w:val="single" w:sz="4" w:space="0" w:color="auto"/>
      </w:pBdr>
      <w:spacing w:before="100" w:beforeAutospacing="1" w:after="100" w:afterAutospacing="1"/>
      <w:jc w:val="both"/>
      <w:textAlignment w:val="top"/>
    </w:pPr>
    <w:rPr>
      <w:sz w:val="22"/>
      <w:szCs w:val="22"/>
      <w:lang w:eastAsia="ro-RO"/>
    </w:rPr>
  </w:style>
  <w:style w:type="paragraph" w:customStyle="1" w:styleId="xl32">
    <w:name w:val="xl32"/>
    <w:basedOn w:val="Normal"/>
    <w:pPr>
      <w:pBdr>
        <w:left w:val="single" w:sz="4" w:space="0" w:color="auto"/>
        <w:right w:val="single" w:sz="4" w:space="0" w:color="auto"/>
      </w:pBdr>
      <w:spacing w:before="100" w:beforeAutospacing="1" w:after="100" w:afterAutospacing="1"/>
      <w:jc w:val="both"/>
      <w:textAlignment w:val="top"/>
    </w:pPr>
    <w:rPr>
      <w:sz w:val="22"/>
      <w:szCs w:val="22"/>
      <w:lang w:eastAsia="ro-RO"/>
    </w:rPr>
  </w:style>
  <w:style w:type="paragraph" w:customStyle="1" w:styleId="xl33">
    <w:name w:val="xl33"/>
    <w:basedOn w:val="Normal"/>
    <w:pPr>
      <w:pBdr>
        <w:bottom w:val="single" w:sz="4" w:space="0" w:color="auto"/>
        <w:right w:val="single" w:sz="4" w:space="0" w:color="auto"/>
      </w:pBdr>
      <w:shd w:val="clear" w:color="auto" w:fill="FFFF00"/>
      <w:spacing w:before="100" w:beforeAutospacing="1" w:after="100" w:afterAutospacing="1"/>
      <w:jc w:val="both"/>
      <w:textAlignment w:val="top"/>
    </w:pPr>
    <w:rPr>
      <w:rFonts w:ascii="Arial" w:hAnsi="Arial" w:cs="Arial"/>
      <w:sz w:val="28"/>
      <w:szCs w:val="28"/>
      <w:lang w:eastAsia="ro-RO"/>
    </w:rPr>
  </w:style>
  <w:style w:type="paragraph" w:customStyle="1" w:styleId="xl34">
    <w:name w:val="xl34"/>
    <w:basedOn w:val="Normal"/>
    <w:pPr>
      <w:pBdr>
        <w:bottom w:val="single" w:sz="4" w:space="0" w:color="auto"/>
        <w:right w:val="single" w:sz="4" w:space="0" w:color="auto"/>
      </w:pBdr>
      <w:shd w:val="clear" w:color="auto" w:fill="3366FF"/>
      <w:spacing w:before="100" w:beforeAutospacing="1" w:after="100" w:afterAutospacing="1"/>
      <w:jc w:val="both"/>
      <w:textAlignment w:val="top"/>
    </w:pPr>
    <w:rPr>
      <w:rFonts w:ascii="Arial" w:hAnsi="Arial" w:cs="Arial"/>
      <w:sz w:val="28"/>
      <w:szCs w:val="28"/>
      <w:lang w:eastAsia="ro-RO"/>
    </w:rPr>
  </w:style>
  <w:style w:type="paragraph" w:customStyle="1" w:styleId="xl35">
    <w:name w:val="xl35"/>
    <w:basedOn w:val="Normal"/>
    <w:pPr>
      <w:pBdr>
        <w:bottom w:val="single" w:sz="4" w:space="0" w:color="auto"/>
        <w:right w:val="single" w:sz="4" w:space="0" w:color="auto"/>
      </w:pBdr>
      <w:shd w:val="clear" w:color="auto" w:fill="FF0000"/>
      <w:spacing w:before="100" w:beforeAutospacing="1" w:after="100" w:afterAutospacing="1"/>
      <w:jc w:val="both"/>
      <w:textAlignment w:val="top"/>
    </w:pPr>
    <w:rPr>
      <w:rFonts w:ascii="Arial" w:hAnsi="Arial" w:cs="Arial"/>
      <w:sz w:val="28"/>
      <w:szCs w:val="28"/>
      <w:lang w:eastAsia="ro-RO"/>
    </w:rPr>
  </w:style>
  <w:style w:type="paragraph" w:customStyle="1" w:styleId="xl36">
    <w:name w:val="xl36"/>
    <w:basedOn w:val="Normal"/>
    <w:pPr>
      <w:pBdr>
        <w:bottom w:val="single" w:sz="4" w:space="0" w:color="auto"/>
        <w:right w:val="single" w:sz="4" w:space="0" w:color="auto"/>
      </w:pBdr>
      <w:shd w:val="clear" w:color="auto" w:fill="800080"/>
      <w:spacing w:before="100" w:beforeAutospacing="1" w:after="100" w:afterAutospacing="1"/>
      <w:jc w:val="both"/>
      <w:textAlignment w:val="top"/>
    </w:pPr>
    <w:rPr>
      <w:rFonts w:ascii="Arial" w:hAnsi="Arial" w:cs="Arial"/>
      <w:sz w:val="28"/>
      <w:szCs w:val="28"/>
      <w:lang w:eastAsia="ro-RO"/>
    </w:rPr>
  </w:style>
  <w:style w:type="paragraph" w:customStyle="1" w:styleId="xl37">
    <w:name w:val="xl37"/>
    <w:basedOn w:val="Normal"/>
    <w:pPr>
      <w:pBdr>
        <w:top w:val="single" w:sz="4" w:space="0" w:color="auto"/>
        <w:left w:val="single" w:sz="4" w:space="0" w:color="auto"/>
        <w:right w:val="single" w:sz="4" w:space="0" w:color="auto"/>
      </w:pBdr>
      <w:shd w:val="clear" w:color="auto" w:fill="FF0000"/>
      <w:spacing w:before="100" w:beforeAutospacing="1" w:after="100" w:afterAutospacing="1"/>
      <w:jc w:val="both"/>
      <w:textAlignment w:val="top"/>
    </w:pPr>
    <w:rPr>
      <w:rFonts w:ascii="Arial" w:hAnsi="Arial" w:cs="Arial"/>
      <w:sz w:val="28"/>
      <w:szCs w:val="28"/>
      <w:lang w:eastAsia="ro-RO"/>
    </w:rPr>
  </w:style>
  <w:style w:type="paragraph" w:customStyle="1" w:styleId="xl38">
    <w:name w:val="xl38"/>
    <w:basedOn w:val="Normal"/>
    <w:pPr>
      <w:pBdr>
        <w:left w:val="single" w:sz="4" w:space="0" w:color="auto"/>
        <w:right w:val="single" w:sz="4" w:space="0" w:color="auto"/>
      </w:pBdr>
      <w:shd w:val="clear" w:color="auto" w:fill="FF0000"/>
      <w:spacing w:before="100" w:beforeAutospacing="1" w:after="100" w:afterAutospacing="1"/>
      <w:jc w:val="both"/>
      <w:textAlignment w:val="top"/>
    </w:pPr>
    <w:rPr>
      <w:rFonts w:ascii="Arial" w:hAnsi="Arial" w:cs="Arial"/>
      <w:sz w:val="28"/>
      <w:szCs w:val="28"/>
      <w:lang w:eastAsia="ro-RO"/>
    </w:rPr>
  </w:style>
  <w:style w:type="paragraph" w:customStyle="1" w:styleId="xl39">
    <w:name w:val="xl39"/>
    <w:basedOn w:val="Normal"/>
    <w:pPr>
      <w:pBdr>
        <w:left w:val="single" w:sz="4" w:space="0" w:color="auto"/>
        <w:bottom w:val="single" w:sz="4" w:space="0" w:color="auto"/>
        <w:right w:val="single" w:sz="4" w:space="0" w:color="auto"/>
      </w:pBdr>
      <w:shd w:val="clear" w:color="auto" w:fill="FF0000"/>
      <w:spacing w:before="100" w:beforeAutospacing="1" w:after="100" w:afterAutospacing="1"/>
      <w:jc w:val="both"/>
      <w:textAlignment w:val="top"/>
    </w:pPr>
    <w:rPr>
      <w:rFonts w:ascii="Arial" w:hAnsi="Arial" w:cs="Arial"/>
      <w:sz w:val="28"/>
      <w:szCs w:val="28"/>
      <w:lang w:eastAsia="ro-RO"/>
    </w:rPr>
  </w:style>
  <w:style w:type="table" w:styleId="TableGrid">
    <w:name w:val="Table Grid"/>
    <w:basedOn w:val="TableNormal"/>
    <w:rsid w:val="00352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bodytext">
    <w:name w:val="wpbodytext"/>
    <w:basedOn w:val="Normal"/>
    <w:rsid w:val="0035249B"/>
    <w:pPr>
      <w:spacing w:before="100" w:beforeAutospacing="1" w:after="100" w:afterAutospacing="1"/>
    </w:pPr>
    <w:rPr>
      <w:sz w:val="24"/>
      <w:szCs w:val="24"/>
    </w:rPr>
  </w:style>
  <w:style w:type="paragraph" w:styleId="ListBullet2">
    <w:name w:val="List Bullet 2"/>
    <w:basedOn w:val="Normal"/>
    <w:autoRedefine/>
    <w:rsid w:val="00FD14C8"/>
    <w:pPr>
      <w:numPr>
        <w:numId w:val="1"/>
      </w:numPr>
      <w:jc w:val="both"/>
    </w:pPr>
    <w:rPr>
      <w:rFonts w:ascii="Times New Roman_r" w:hAnsi="Times New Roman_r"/>
      <w:noProof/>
      <w:sz w:val="24"/>
      <w:szCs w:val="24"/>
      <w:lang w:val="en-GB"/>
    </w:rPr>
  </w:style>
  <w:style w:type="paragraph" w:customStyle="1" w:styleId="wpheading1">
    <w:name w:val="wpheading1"/>
    <w:basedOn w:val="Normal"/>
    <w:rsid w:val="00783C2C"/>
    <w:pPr>
      <w:spacing w:before="100" w:beforeAutospacing="1" w:after="100" w:afterAutospacing="1"/>
    </w:pPr>
    <w:rPr>
      <w:sz w:val="24"/>
      <w:szCs w:val="24"/>
    </w:rPr>
  </w:style>
  <w:style w:type="paragraph" w:customStyle="1" w:styleId="wpheader">
    <w:name w:val="wpheader"/>
    <w:basedOn w:val="Normal"/>
    <w:rsid w:val="00783C2C"/>
    <w:pPr>
      <w:spacing w:before="100" w:beforeAutospacing="1" w:after="100" w:afterAutospacing="1"/>
    </w:pPr>
    <w:rPr>
      <w:sz w:val="24"/>
      <w:szCs w:val="24"/>
    </w:rPr>
  </w:style>
  <w:style w:type="character" w:customStyle="1" w:styleId="ieimagefix">
    <w:name w:val="ie_image_fix"/>
    <w:basedOn w:val="DefaultParagraphFont"/>
    <w:rsid w:val="00331594"/>
  </w:style>
  <w:style w:type="character" w:styleId="Hyperlink">
    <w:name w:val="Hyperlink"/>
    <w:basedOn w:val="DefaultParagraphFont"/>
    <w:rsid w:val="00410857"/>
    <w:rPr>
      <w:color w:val="0000FF"/>
      <w:u w:val="single"/>
    </w:rPr>
  </w:style>
  <w:style w:type="paragraph" w:customStyle="1" w:styleId="BodyText2">
    <w:name w:val="Body Text 2~"/>
    <w:basedOn w:val="Normal"/>
    <w:rsid w:val="00410857"/>
    <w:pPr>
      <w:widowControl w:val="0"/>
      <w:spacing w:line="360" w:lineRule="auto"/>
      <w:jc w:val="both"/>
    </w:pPr>
    <w:rPr>
      <w:rFonts w:ascii="Arial" w:hAnsi="Arial"/>
      <w:color w:val="000000"/>
      <w:lang w:eastAsia="ro-RO"/>
    </w:rPr>
  </w:style>
  <w:style w:type="paragraph" w:styleId="BalloonText">
    <w:name w:val="Balloon Text"/>
    <w:basedOn w:val="Normal"/>
    <w:semiHidden/>
    <w:rsid w:val="00340DB5"/>
    <w:rPr>
      <w:rFonts w:ascii="Tahoma" w:hAnsi="Tahoma" w:cs="Tahoma"/>
      <w:sz w:val="16"/>
      <w:szCs w:val="16"/>
    </w:rPr>
  </w:style>
  <w:style w:type="paragraph" w:styleId="Title">
    <w:name w:val="Title"/>
    <w:basedOn w:val="Normal"/>
    <w:qFormat/>
    <w:rsid w:val="00174E61"/>
    <w:pPr>
      <w:jc w:val="center"/>
    </w:pPr>
    <w:rPr>
      <w:sz w:val="28"/>
    </w:rPr>
  </w:style>
  <w:style w:type="character" w:customStyle="1" w:styleId="do1">
    <w:name w:val="do1"/>
    <w:basedOn w:val="DefaultParagraphFont"/>
    <w:rsid w:val="008B2EA7"/>
    <w:rPr>
      <w:b/>
      <w:bCs/>
      <w:sz w:val="26"/>
      <w:szCs w:val="26"/>
    </w:rPr>
  </w:style>
  <w:style w:type="paragraph" w:customStyle="1" w:styleId="TableText">
    <w:name w:val="Table Text"/>
    <w:basedOn w:val="Normal"/>
    <w:rsid w:val="00713830"/>
    <w:pPr>
      <w:widowControl w:val="0"/>
      <w:tabs>
        <w:tab w:val="decimal" w:pos="0"/>
      </w:tabs>
      <w:autoSpaceDE w:val="0"/>
      <w:autoSpaceDN w:val="0"/>
      <w:adjustRightInd w:val="0"/>
    </w:pPr>
    <w:rPr>
      <w:sz w:val="24"/>
    </w:rPr>
  </w:style>
  <w:style w:type="character" w:customStyle="1" w:styleId="tax1">
    <w:name w:val="tax1"/>
    <w:basedOn w:val="DefaultParagraphFont"/>
    <w:rsid w:val="003660ED"/>
    <w:rPr>
      <w:b/>
      <w:bCs/>
      <w:sz w:val="26"/>
      <w:szCs w:val="26"/>
    </w:rPr>
  </w:style>
  <w:style w:type="character" w:customStyle="1" w:styleId="tsi1">
    <w:name w:val="tsi1"/>
    <w:basedOn w:val="DefaultParagraphFont"/>
    <w:rsid w:val="003660ED"/>
    <w:rPr>
      <w:b/>
      <w:bCs/>
      <w:sz w:val="24"/>
      <w:szCs w:val="24"/>
    </w:rPr>
  </w:style>
  <w:style w:type="character" w:customStyle="1" w:styleId="pt1">
    <w:name w:val="pt1"/>
    <w:basedOn w:val="DefaultParagraphFont"/>
    <w:rsid w:val="003660ED"/>
    <w:rPr>
      <w:b/>
      <w:bCs/>
      <w:color w:val="8F0000"/>
    </w:rPr>
  </w:style>
  <w:style w:type="character" w:customStyle="1" w:styleId="tpt1">
    <w:name w:val="tpt1"/>
    <w:basedOn w:val="DefaultParagraphFont"/>
    <w:rsid w:val="003660ED"/>
  </w:style>
  <w:style w:type="character" w:customStyle="1" w:styleId="tpa1">
    <w:name w:val="tpa1"/>
    <w:basedOn w:val="DefaultParagraphFont"/>
    <w:rsid w:val="00D96B7F"/>
  </w:style>
  <w:style w:type="paragraph" w:styleId="BodyText20">
    <w:name w:val="Body Text 2"/>
    <w:basedOn w:val="Normal"/>
    <w:rsid w:val="00D831CF"/>
    <w:pPr>
      <w:spacing w:after="120" w:line="480" w:lineRule="auto"/>
    </w:pPr>
  </w:style>
  <w:style w:type="character" w:customStyle="1" w:styleId="tpt">
    <w:name w:val="tpt"/>
    <w:basedOn w:val="DefaultParagraphFont"/>
    <w:rsid w:val="00D831CF"/>
  </w:style>
  <w:style w:type="character" w:customStyle="1" w:styleId="tal">
    <w:name w:val="tal"/>
    <w:basedOn w:val="DefaultParagraphFont"/>
    <w:rsid w:val="00D831CF"/>
  </w:style>
  <w:style w:type="character" w:customStyle="1" w:styleId="tpa">
    <w:name w:val="tpa"/>
    <w:basedOn w:val="DefaultParagraphFont"/>
    <w:rsid w:val="00D831CF"/>
  </w:style>
  <w:style w:type="paragraph" w:styleId="FootnoteText">
    <w:name w:val="footnote text"/>
    <w:basedOn w:val="Normal"/>
    <w:semiHidden/>
    <w:rsid w:val="00D831CF"/>
    <w:rPr>
      <w:rFonts w:ascii="Century Gothic" w:hAnsi="Century Gothic"/>
    </w:rPr>
  </w:style>
  <w:style w:type="character" w:styleId="FootnoteReference">
    <w:name w:val="footnote reference"/>
    <w:basedOn w:val="DefaultParagraphFont"/>
    <w:semiHidden/>
    <w:rsid w:val="00D831CF"/>
    <w:rPr>
      <w:vertAlign w:val="superscript"/>
    </w:rPr>
  </w:style>
  <w:style w:type="character" w:customStyle="1" w:styleId="tli1">
    <w:name w:val="tli1"/>
    <w:basedOn w:val="DefaultParagraphFont"/>
    <w:rsid w:val="003D221F"/>
  </w:style>
  <w:style w:type="character" w:customStyle="1" w:styleId="li1">
    <w:name w:val="li1"/>
    <w:basedOn w:val="DefaultParagraphFont"/>
    <w:rsid w:val="003D221F"/>
    <w:rPr>
      <w:b/>
      <w:bCs/>
      <w:color w:val="8F0000"/>
    </w:rPr>
  </w:style>
  <w:style w:type="character" w:customStyle="1" w:styleId="tal1">
    <w:name w:val="tal1"/>
    <w:basedOn w:val="DefaultParagraphFont"/>
    <w:rsid w:val="00D93D13"/>
  </w:style>
  <w:style w:type="character" w:customStyle="1" w:styleId="tli">
    <w:name w:val="tli"/>
    <w:basedOn w:val="DefaultParagraphFont"/>
    <w:rsid w:val="002B5F28"/>
  </w:style>
  <w:style w:type="paragraph" w:customStyle="1" w:styleId="DefaultText">
    <w:name w:val="Default Text"/>
    <w:basedOn w:val="Normal"/>
    <w:rsid w:val="00BB0EF7"/>
    <w:pPr>
      <w:widowControl w:val="0"/>
    </w:pPr>
    <w:rPr>
      <w:sz w:val="24"/>
    </w:rPr>
  </w:style>
  <w:style w:type="paragraph" w:styleId="BlockText">
    <w:name w:val="Block Text"/>
    <w:basedOn w:val="Normal"/>
    <w:rsid w:val="00153350"/>
    <w:pPr>
      <w:ind w:left="284" w:right="595" w:firstLine="436"/>
      <w:jc w:val="both"/>
    </w:pPr>
    <w:rPr>
      <w:rFonts w:ascii="Arial" w:hAnsi="Arial"/>
      <w:sz w:val="24"/>
      <w:lang w:eastAsia="ro-RO"/>
    </w:rPr>
  </w:style>
  <w:style w:type="paragraph" w:customStyle="1" w:styleId="Char">
    <w:name w:val="Char"/>
    <w:basedOn w:val="Normal"/>
    <w:rsid w:val="006D305E"/>
    <w:pPr>
      <w:spacing w:after="160" w:line="240" w:lineRule="exact"/>
    </w:pPr>
    <w:rPr>
      <w:rFonts w:ascii="Tahoma" w:hAnsi="Tahoma"/>
      <w:lang w:val="en-US"/>
    </w:rPr>
  </w:style>
  <w:style w:type="paragraph" w:styleId="PlainText">
    <w:name w:val="Plain Text"/>
    <w:basedOn w:val="Normal"/>
    <w:rsid w:val="0066459C"/>
    <w:rPr>
      <w:rFonts w:ascii="Courier New" w:hAnsi="Courier New" w:cs="Courier New"/>
      <w:lang w:val="en-US"/>
    </w:rPr>
  </w:style>
  <w:style w:type="paragraph" w:customStyle="1" w:styleId="Caracter">
    <w:name w:val="Caracter"/>
    <w:basedOn w:val="Normal"/>
    <w:rsid w:val="00EB05B7"/>
    <w:pPr>
      <w:spacing w:after="160" w:line="240" w:lineRule="exact"/>
    </w:pPr>
    <w:rPr>
      <w:rFonts w:ascii="Tahoma" w:hAnsi="Tahoma"/>
      <w:lang w:val="en-US"/>
    </w:rPr>
  </w:style>
  <w:style w:type="paragraph" w:styleId="DocumentMap">
    <w:name w:val="Document Map"/>
    <w:basedOn w:val="Normal"/>
    <w:semiHidden/>
    <w:rsid w:val="00574DE6"/>
    <w:pPr>
      <w:shd w:val="clear" w:color="auto" w:fill="000080"/>
    </w:pPr>
    <w:rPr>
      <w:rFonts w:ascii="Tahoma" w:hAnsi="Tahoma" w:cs="Tahoma"/>
    </w:rPr>
  </w:style>
  <w:style w:type="character" w:customStyle="1" w:styleId="al1">
    <w:name w:val="al1"/>
    <w:basedOn w:val="DefaultParagraphFont"/>
    <w:rsid w:val="00B75AE0"/>
    <w:rPr>
      <w:b/>
      <w:bCs/>
      <w:color w:val="008F00"/>
    </w:rPr>
  </w:style>
  <w:style w:type="character" w:customStyle="1" w:styleId="do">
    <w:name w:val="do"/>
    <w:basedOn w:val="DefaultParagraphFont"/>
    <w:rsid w:val="0063660E"/>
  </w:style>
  <w:style w:type="paragraph" w:customStyle="1" w:styleId="Char0">
    <w:name w:val="Char"/>
    <w:basedOn w:val="Normal"/>
    <w:rsid w:val="00560195"/>
    <w:pPr>
      <w:spacing w:after="160" w:line="240" w:lineRule="exact"/>
    </w:pPr>
    <w:rPr>
      <w:rFonts w:ascii="Tahoma" w:hAnsi="Tahoma"/>
      <w:lang w:val="en-US"/>
    </w:rPr>
  </w:style>
  <w:style w:type="paragraph" w:customStyle="1" w:styleId="Caracter0">
    <w:name w:val="Caracter"/>
    <w:basedOn w:val="Normal"/>
    <w:rsid w:val="000B539D"/>
    <w:pPr>
      <w:spacing w:after="160" w:line="240" w:lineRule="exact"/>
    </w:pPr>
    <w:rPr>
      <w:rFonts w:ascii="Verdana" w:hAnsi="Verdana" w:cs="Verdana"/>
      <w:lang w:val="en-US"/>
    </w:rPr>
  </w:style>
  <w:style w:type="paragraph" w:customStyle="1" w:styleId="NoSpacing1">
    <w:name w:val="No Spacing1"/>
    <w:rsid w:val="00B93EA4"/>
    <w:rPr>
      <w:rFonts w:ascii="Calibri" w:hAnsi="Calibri" w:cs="Calibri"/>
      <w:sz w:val="22"/>
      <w:szCs w:val="22"/>
      <w:lang w:val="ro-RO"/>
    </w:rPr>
  </w:style>
  <w:style w:type="character" w:styleId="UnresolvedMention">
    <w:name w:val="Unresolved Mention"/>
    <w:basedOn w:val="DefaultParagraphFont"/>
    <w:uiPriority w:val="99"/>
    <w:semiHidden/>
    <w:unhideWhenUsed/>
    <w:rsid w:val="00345993"/>
    <w:rPr>
      <w:color w:val="605E5C"/>
      <w:shd w:val="clear" w:color="auto" w:fill="E1DFDD"/>
    </w:rPr>
  </w:style>
  <w:style w:type="paragraph" w:styleId="Subtitle">
    <w:name w:val="Subtitle"/>
    <w:basedOn w:val="Normal"/>
    <w:link w:val="SubtitleChar"/>
    <w:qFormat/>
    <w:rsid w:val="004B2649"/>
    <w:pPr>
      <w:spacing w:after="60"/>
      <w:jc w:val="center"/>
      <w:outlineLvl w:val="1"/>
    </w:pPr>
    <w:rPr>
      <w:rFonts w:ascii="Arial" w:hAnsi="Arial" w:cs="Arial"/>
      <w:sz w:val="24"/>
      <w:szCs w:val="24"/>
      <w:lang w:val="en-US"/>
    </w:rPr>
  </w:style>
  <w:style w:type="character" w:customStyle="1" w:styleId="SubtitleChar">
    <w:name w:val="Subtitle Char"/>
    <w:basedOn w:val="DefaultParagraphFont"/>
    <w:link w:val="Subtitle"/>
    <w:rsid w:val="004B2649"/>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24367">
      <w:bodyDiv w:val="1"/>
      <w:marLeft w:val="0"/>
      <w:marRight w:val="0"/>
      <w:marTop w:val="0"/>
      <w:marBottom w:val="0"/>
      <w:divBdr>
        <w:top w:val="none" w:sz="0" w:space="0" w:color="auto"/>
        <w:left w:val="none" w:sz="0" w:space="0" w:color="auto"/>
        <w:bottom w:val="none" w:sz="0" w:space="0" w:color="auto"/>
        <w:right w:val="none" w:sz="0" w:space="0" w:color="auto"/>
      </w:divBdr>
      <w:divsChild>
        <w:div w:id="1267466363">
          <w:marLeft w:val="0"/>
          <w:marRight w:val="0"/>
          <w:marTop w:val="0"/>
          <w:marBottom w:val="0"/>
          <w:divBdr>
            <w:top w:val="none" w:sz="0" w:space="0" w:color="auto"/>
            <w:left w:val="none" w:sz="0" w:space="0" w:color="auto"/>
            <w:bottom w:val="none" w:sz="0" w:space="0" w:color="auto"/>
            <w:right w:val="none" w:sz="0" w:space="0" w:color="auto"/>
          </w:divBdr>
          <w:divsChild>
            <w:div w:id="2059819370">
              <w:marLeft w:val="0"/>
              <w:marRight w:val="0"/>
              <w:marTop w:val="0"/>
              <w:marBottom w:val="0"/>
              <w:divBdr>
                <w:top w:val="dashed" w:sz="2" w:space="0" w:color="FFFFFF"/>
                <w:left w:val="dashed" w:sz="2" w:space="0" w:color="FFFFFF"/>
                <w:bottom w:val="dashed" w:sz="2" w:space="0" w:color="FFFFFF"/>
                <w:right w:val="dashed" w:sz="2" w:space="0" w:color="FFFFFF"/>
              </w:divBdr>
              <w:divsChild>
                <w:div w:id="1830056721">
                  <w:marLeft w:val="0"/>
                  <w:marRight w:val="0"/>
                  <w:marTop w:val="0"/>
                  <w:marBottom w:val="0"/>
                  <w:divBdr>
                    <w:top w:val="dashed" w:sz="2" w:space="0" w:color="FFFFFF"/>
                    <w:left w:val="dashed" w:sz="2" w:space="0" w:color="FFFFFF"/>
                    <w:bottom w:val="dashed" w:sz="2" w:space="0" w:color="FFFFFF"/>
                    <w:right w:val="dashed" w:sz="2" w:space="0" w:color="FFFFFF"/>
                  </w:divBdr>
                  <w:divsChild>
                    <w:div w:id="1860968690">
                      <w:marLeft w:val="0"/>
                      <w:marRight w:val="0"/>
                      <w:marTop w:val="0"/>
                      <w:marBottom w:val="0"/>
                      <w:divBdr>
                        <w:top w:val="dashed" w:sz="2" w:space="0" w:color="FFFFFF"/>
                        <w:left w:val="dashed" w:sz="2" w:space="0" w:color="FFFFFF"/>
                        <w:bottom w:val="dashed" w:sz="2" w:space="0" w:color="FFFFFF"/>
                        <w:right w:val="dashed" w:sz="2" w:space="0" w:color="FFFFFF"/>
                      </w:divBdr>
                      <w:divsChild>
                        <w:div w:id="1319067524">
                          <w:marLeft w:val="0"/>
                          <w:marRight w:val="0"/>
                          <w:marTop w:val="0"/>
                          <w:marBottom w:val="0"/>
                          <w:divBdr>
                            <w:top w:val="dashed" w:sz="2" w:space="0" w:color="FFFFFF"/>
                            <w:left w:val="dashed" w:sz="2" w:space="0" w:color="FFFFFF"/>
                            <w:bottom w:val="dashed" w:sz="2" w:space="0" w:color="FFFFFF"/>
                            <w:right w:val="dashed" w:sz="2" w:space="0" w:color="FFFFFF"/>
                          </w:divBdr>
                          <w:divsChild>
                            <w:div w:id="670375884">
                              <w:marLeft w:val="0"/>
                              <w:marRight w:val="0"/>
                              <w:marTop w:val="0"/>
                              <w:marBottom w:val="0"/>
                              <w:divBdr>
                                <w:top w:val="dashed" w:sz="2" w:space="0" w:color="FFFFFF"/>
                                <w:left w:val="dashed" w:sz="2" w:space="0" w:color="FFFFFF"/>
                                <w:bottom w:val="dashed" w:sz="2" w:space="0" w:color="FFFFFF"/>
                                <w:right w:val="dashed" w:sz="2" w:space="0" w:color="FFFFFF"/>
                              </w:divBdr>
                            </w:div>
                            <w:div w:id="1437483001">
                              <w:marLeft w:val="0"/>
                              <w:marRight w:val="0"/>
                              <w:marTop w:val="0"/>
                              <w:marBottom w:val="0"/>
                              <w:divBdr>
                                <w:top w:val="dashed" w:sz="2" w:space="0" w:color="FFFFFF"/>
                                <w:left w:val="dashed" w:sz="2" w:space="0" w:color="FFFFFF"/>
                                <w:bottom w:val="dashed" w:sz="2" w:space="0" w:color="FFFFFF"/>
                                <w:right w:val="dashed" w:sz="2" w:space="0" w:color="FFFFFF"/>
                              </w:divBdr>
                              <w:divsChild>
                                <w:div w:id="1070690167">
                                  <w:marLeft w:val="0"/>
                                  <w:marRight w:val="0"/>
                                  <w:marTop w:val="0"/>
                                  <w:marBottom w:val="0"/>
                                  <w:divBdr>
                                    <w:top w:val="dashed" w:sz="2" w:space="0" w:color="FFFFFF"/>
                                    <w:left w:val="dashed" w:sz="2" w:space="0" w:color="FFFFFF"/>
                                    <w:bottom w:val="dashed" w:sz="2" w:space="0" w:color="FFFFFF"/>
                                    <w:right w:val="dashed" w:sz="2" w:space="0" w:color="FFFFFF"/>
                                  </w:divBdr>
                                </w:div>
                                <w:div w:id="1254627408">
                                  <w:marLeft w:val="0"/>
                                  <w:marRight w:val="0"/>
                                  <w:marTop w:val="0"/>
                                  <w:marBottom w:val="0"/>
                                  <w:divBdr>
                                    <w:top w:val="dashed" w:sz="2" w:space="0" w:color="FFFFFF"/>
                                    <w:left w:val="dashed" w:sz="2" w:space="0" w:color="FFFFFF"/>
                                    <w:bottom w:val="dashed" w:sz="2" w:space="0" w:color="FFFFFF"/>
                                    <w:right w:val="dashed" w:sz="2" w:space="0" w:color="FFFFFF"/>
                                  </w:divBdr>
                                </w:div>
                                <w:div w:id="1393046403">
                                  <w:marLeft w:val="0"/>
                                  <w:marRight w:val="0"/>
                                  <w:marTop w:val="0"/>
                                  <w:marBottom w:val="0"/>
                                  <w:divBdr>
                                    <w:top w:val="dashed" w:sz="2" w:space="0" w:color="FFFFFF"/>
                                    <w:left w:val="dashed" w:sz="2" w:space="0" w:color="FFFFFF"/>
                                    <w:bottom w:val="dashed" w:sz="2" w:space="0" w:color="FFFFFF"/>
                                    <w:right w:val="dashed" w:sz="2" w:space="0" w:color="FFFFFF"/>
                                  </w:divBdr>
                                </w:div>
                                <w:div w:id="17449141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127211678">
      <w:bodyDiv w:val="1"/>
      <w:marLeft w:val="0"/>
      <w:marRight w:val="0"/>
      <w:marTop w:val="0"/>
      <w:marBottom w:val="0"/>
      <w:divBdr>
        <w:top w:val="none" w:sz="0" w:space="0" w:color="auto"/>
        <w:left w:val="none" w:sz="0" w:space="0" w:color="auto"/>
        <w:bottom w:val="none" w:sz="0" w:space="0" w:color="auto"/>
        <w:right w:val="none" w:sz="0" w:space="0" w:color="auto"/>
      </w:divBdr>
      <w:divsChild>
        <w:div w:id="1198346893">
          <w:marLeft w:val="0"/>
          <w:marRight w:val="0"/>
          <w:marTop w:val="0"/>
          <w:marBottom w:val="0"/>
          <w:divBdr>
            <w:top w:val="none" w:sz="0" w:space="0" w:color="auto"/>
            <w:left w:val="none" w:sz="0" w:space="0" w:color="auto"/>
            <w:bottom w:val="none" w:sz="0" w:space="0" w:color="auto"/>
            <w:right w:val="none" w:sz="0" w:space="0" w:color="auto"/>
          </w:divBdr>
          <w:divsChild>
            <w:div w:id="1582716108">
              <w:marLeft w:val="0"/>
              <w:marRight w:val="0"/>
              <w:marTop w:val="0"/>
              <w:marBottom w:val="0"/>
              <w:divBdr>
                <w:top w:val="dashed" w:sz="2" w:space="0" w:color="FFFFFF"/>
                <w:left w:val="dashed" w:sz="2" w:space="0" w:color="FFFFFF"/>
                <w:bottom w:val="dashed" w:sz="2" w:space="0" w:color="FFFFFF"/>
                <w:right w:val="dashed" w:sz="2" w:space="0" w:color="FFFFFF"/>
              </w:divBdr>
              <w:divsChild>
                <w:div w:id="1737162888">
                  <w:marLeft w:val="0"/>
                  <w:marRight w:val="0"/>
                  <w:marTop w:val="0"/>
                  <w:marBottom w:val="0"/>
                  <w:divBdr>
                    <w:top w:val="dashed" w:sz="2" w:space="0" w:color="FFFFFF"/>
                    <w:left w:val="dashed" w:sz="2" w:space="0" w:color="FFFFFF"/>
                    <w:bottom w:val="dashed" w:sz="2" w:space="0" w:color="FFFFFF"/>
                    <w:right w:val="dashed" w:sz="2" w:space="0" w:color="FFFFFF"/>
                  </w:divBdr>
                  <w:divsChild>
                    <w:div w:id="813907648">
                      <w:marLeft w:val="0"/>
                      <w:marRight w:val="0"/>
                      <w:marTop w:val="0"/>
                      <w:marBottom w:val="0"/>
                      <w:divBdr>
                        <w:top w:val="dashed" w:sz="2" w:space="0" w:color="FFFFFF"/>
                        <w:left w:val="dashed" w:sz="2" w:space="0" w:color="FFFFFF"/>
                        <w:bottom w:val="dashed" w:sz="2" w:space="0" w:color="FFFFFF"/>
                        <w:right w:val="dashed" w:sz="2" w:space="0" w:color="FFFFFF"/>
                      </w:divBdr>
                      <w:divsChild>
                        <w:div w:id="2011368884">
                          <w:marLeft w:val="0"/>
                          <w:marRight w:val="0"/>
                          <w:marTop w:val="0"/>
                          <w:marBottom w:val="0"/>
                          <w:divBdr>
                            <w:top w:val="dashed" w:sz="2" w:space="0" w:color="FFFFFF"/>
                            <w:left w:val="dashed" w:sz="2" w:space="0" w:color="FFFFFF"/>
                            <w:bottom w:val="dashed" w:sz="2" w:space="0" w:color="FFFFFF"/>
                            <w:right w:val="dashed" w:sz="2" w:space="0" w:color="FFFFFF"/>
                          </w:divBdr>
                          <w:divsChild>
                            <w:div w:id="144664089">
                              <w:marLeft w:val="0"/>
                              <w:marRight w:val="0"/>
                              <w:marTop w:val="0"/>
                              <w:marBottom w:val="0"/>
                              <w:divBdr>
                                <w:top w:val="dashed" w:sz="2" w:space="0" w:color="FFFFFF"/>
                                <w:left w:val="dashed" w:sz="2" w:space="0" w:color="FFFFFF"/>
                                <w:bottom w:val="dashed" w:sz="2" w:space="0" w:color="FFFFFF"/>
                                <w:right w:val="dashed" w:sz="2" w:space="0" w:color="FFFFFF"/>
                              </w:divBdr>
                              <w:divsChild>
                                <w:div w:id="5832972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74025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224681430">
      <w:bodyDiv w:val="1"/>
      <w:marLeft w:val="0"/>
      <w:marRight w:val="0"/>
      <w:marTop w:val="0"/>
      <w:marBottom w:val="0"/>
      <w:divBdr>
        <w:top w:val="none" w:sz="0" w:space="0" w:color="auto"/>
        <w:left w:val="none" w:sz="0" w:space="0" w:color="auto"/>
        <w:bottom w:val="none" w:sz="0" w:space="0" w:color="auto"/>
        <w:right w:val="none" w:sz="0" w:space="0" w:color="auto"/>
      </w:divBdr>
    </w:div>
    <w:div w:id="404185622">
      <w:bodyDiv w:val="1"/>
      <w:marLeft w:val="0"/>
      <w:marRight w:val="0"/>
      <w:marTop w:val="0"/>
      <w:marBottom w:val="0"/>
      <w:divBdr>
        <w:top w:val="none" w:sz="0" w:space="0" w:color="auto"/>
        <w:left w:val="none" w:sz="0" w:space="0" w:color="auto"/>
        <w:bottom w:val="none" w:sz="0" w:space="0" w:color="auto"/>
        <w:right w:val="none" w:sz="0" w:space="0" w:color="auto"/>
      </w:divBdr>
    </w:div>
    <w:div w:id="445539867">
      <w:bodyDiv w:val="1"/>
      <w:marLeft w:val="0"/>
      <w:marRight w:val="0"/>
      <w:marTop w:val="0"/>
      <w:marBottom w:val="0"/>
      <w:divBdr>
        <w:top w:val="none" w:sz="0" w:space="0" w:color="auto"/>
        <w:left w:val="none" w:sz="0" w:space="0" w:color="auto"/>
        <w:bottom w:val="none" w:sz="0" w:space="0" w:color="auto"/>
        <w:right w:val="none" w:sz="0" w:space="0" w:color="auto"/>
      </w:divBdr>
    </w:div>
    <w:div w:id="650477528">
      <w:bodyDiv w:val="1"/>
      <w:marLeft w:val="0"/>
      <w:marRight w:val="0"/>
      <w:marTop w:val="0"/>
      <w:marBottom w:val="0"/>
      <w:divBdr>
        <w:top w:val="none" w:sz="0" w:space="0" w:color="auto"/>
        <w:left w:val="none" w:sz="0" w:space="0" w:color="auto"/>
        <w:bottom w:val="none" w:sz="0" w:space="0" w:color="auto"/>
        <w:right w:val="none" w:sz="0" w:space="0" w:color="auto"/>
      </w:divBdr>
      <w:divsChild>
        <w:div w:id="1884974692">
          <w:marLeft w:val="0"/>
          <w:marRight w:val="0"/>
          <w:marTop w:val="0"/>
          <w:marBottom w:val="0"/>
          <w:divBdr>
            <w:top w:val="none" w:sz="0" w:space="0" w:color="auto"/>
            <w:left w:val="none" w:sz="0" w:space="0" w:color="auto"/>
            <w:bottom w:val="none" w:sz="0" w:space="0" w:color="auto"/>
            <w:right w:val="none" w:sz="0" w:space="0" w:color="auto"/>
          </w:divBdr>
          <w:divsChild>
            <w:div w:id="77993628">
              <w:marLeft w:val="0"/>
              <w:marRight w:val="0"/>
              <w:marTop w:val="0"/>
              <w:marBottom w:val="0"/>
              <w:divBdr>
                <w:top w:val="dashed" w:sz="8" w:space="0" w:color="FFFFFF"/>
                <w:left w:val="dashed" w:sz="8" w:space="4" w:color="FFFFFF"/>
                <w:bottom w:val="dashed" w:sz="8" w:space="0" w:color="FFFFFF"/>
                <w:right w:val="dashed" w:sz="8" w:space="4" w:color="FFFFFF"/>
              </w:divBdr>
              <w:divsChild>
                <w:div w:id="743452482">
                  <w:marLeft w:val="0"/>
                  <w:marRight w:val="0"/>
                  <w:marTop w:val="0"/>
                  <w:marBottom w:val="0"/>
                  <w:divBdr>
                    <w:top w:val="dashed" w:sz="8" w:space="0" w:color="FFFFFF"/>
                    <w:left w:val="dashed" w:sz="8" w:space="4" w:color="FFFFFF"/>
                    <w:bottom w:val="dashed" w:sz="8" w:space="0" w:color="FFFFFF"/>
                    <w:right w:val="dashed" w:sz="8" w:space="4" w:color="FFFFFF"/>
                  </w:divBdr>
                  <w:divsChild>
                    <w:div w:id="775443413">
                      <w:marLeft w:val="0"/>
                      <w:marRight w:val="0"/>
                      <w:marTop w:val="0"/>
                      <w:marBottom w:val="0"/>
                      <w:divBdr>
                        <w:top w:val="dashed" w:sz="8" w:space="0" w:color="FFFFFF"/>
                        <w:left w:val="dashed" w:sz="8" w:space="4" w:color="FFFFFF"/>
                        <w:bottom w:val="dashed" w:sz="8" w:space="0" w:color="FFFFFF"/>
                        <w:right w:val="dashed" w:sz="8" w:space="4" w:color="FFFFFF"/>
                      </w:divBdr>
                      <w:divsChild>
                        <w:div w:id="560024085">
                          <w:marLeft w:val="0"/>
                          <w:marRight w:val="0"/>
                          <w:marTop w:val="0"/>
                          <w:marBottom w:val="0"/>
                          <w:divBdr>
                            <w:top w:val="dashed" w:sz="8" w:space="0" w:color="FFFFFF"/>
                            <w:left w:val="dashed" w:sz="8" w:space="0" w:color="FFFFFF"/>
                            <w:bottom w:val="dashed" w:sz="8" w:space="0" w:color="FFFFFF"/>
                            <w:right w:val="dashed" w:sz="8" w:space="0" w:color="FFFFFF"/>
                          </w:divBdr>
                        </w:div>
                        <w:div w:id="1468936563">
                          <w:marLeft w:val="0"/>
                          <w:marRight w:val="0"/>
                          <w:marTop w:val="0"/>
                          <w:marBottom w:val="0"/>
                          <w:divBdr>
                            <w:top w:val="dashed" w:sz="8" w:space="0" w:color="FFFFFF"/>
                            <w:left w:val="dashed" w:sz="8" w:space="4" w:color="FFFFFF"/>
                            <w:bottom w:val="dashed" w:sz="8" w:space="0" w:color="FFFFFF"/>
                            <w:right w:val="dashed" w:sz="8" w:space="4" w:color="FFFFFF"/>
                          </w:divBdr>
                          <w:divsChild>
                            <w:div w:id="80101353">
                              <w:marLeft w:val="0"/>
                              <w:marRight w:val="0"/>
                              <w:marTop w:val="0"/>
                              <w:marBottom w:val="0"/>
                              <w:divBdr>
                                <w:top w:val="dashed" w:sz="8" w:space="0" w:color="FFFFFF"/>
                                <w:left w:val="dashed" w:sz="8" w:space="0" w:color="FFFFFF"/>
                                <w:bottom w:val="dashed" w:sz="8" w:space="0" w:color="FFFFFF"/>
                                <w:right w:val="dashed" w:sz="8" w:space="0" w:color="FFFFFF"/>
                              </w:divBdr>
                            </w:div>
                            <w:div w:id="344326384">
                              <w:marLeft w:val="0"/>
                              <w:marRight w:val="0"/>
                              <w:marTop w:val="0"/>
                              <w:marBottom w:val="0"/>
                              <w:divBdr>
                                <w:top w:val="dashed" w:sz="8" w:space="0" w:color="FFFFFF"/>
                                <w:left w:val="dashed" w:sz="8" w:space="0" w:color="FFFFFF"/>
                                <w:bottom w:val="dashed" w:sz="8" w:space="0" w:color="FFFFFF"/>
                                <w:right w:val="dashed" w:sz="8" w:space="0" w:color="FFFFFF"/>
                              </w:divBdr>
                            </w:div>
                            <w:div w:id="787355648">
                              <w:marLeft w:val="0"/>
                              <w:marRight w:val="0"/>
                              <w:marTop w:val="0"/>
                              <w:marBottom w:val="0"/>
                              <w:divBdr>
                                <w:top w:val="dashed" w:sz="8" w:space="0" w:color="FFFFFF"/>
                                <w:left w:val="dashed" w:sz="8" w:space="0" w:color="FFFFFF"/>
                                <w:bottom w:val="dashed" w:sz="8" w:space="0" w:color="FFFFFF"/>
                                <w:right w:val="dashed" w:sz="8" w:space="0" w:color="FFFFFF"/>
                              </w:divBdr>
                            </w:div>
                            <w:div w:id="1061827665">
                              <w:marLeft w:val="0"/>
                              <w:marRight w:val="0"/>
                              <w:marTop w:val="0"/>
                              <w:marBottom w:val="0"/>
                              <w:divBdr>
                                <w:top w:val="dashed" w:sz="8" w:space="0" w:color="FFFFFF"/>
                                <w:left w:val="dashed" w:sz="8" w:space="0" w:color="FFFFFF"/>
                                <w:bottom w:val="dashed" w:sz="8" w:space="0" w:color="FFFFFF"/>
                                <w:right w:val="dashed" w:sz="8" w:space="0" w:color="FFFFFF"/>
                              </w:divBdr>
                            </w:div>
                            <w:div w:id="1349603326">
                              <w:marLeft w:val="0"/>
                              <w:marRight w:val="0"/>
                              <w:marTop w:val="0"/>
                              <w:marBottom w:val="0"/>
                              <w:divBdr>
                                <w:top w:val="dashed" w:sz="8" w:space="0" w:color="FFFFFF"/>
                                <w:left w:val="dashed" w:sz="8" w:space="0" w:color="FFFFFF"/>
                                <w:bottom w:val="dashed" w:sz="8" w:space="0" w:color="FFFFFF"/>
                                <w:right w:val="dashed" w:sz="8" w:space="0" w:color="FFFFFF"/>
                              </w:divBdr>
                            </w:div>
                            <w:div w:id="1409380455">
                              <w:marLeft w:val="0"/>
                              <w:marRight w:val="0"/>
                              <w:marTop w:val="0"/>
                              <w:marBottom w:val="0"/>
                              <w:divBdr>
                                <w:top w:val="dashed" w:sz="8" w:space="0" w:color="666666"/>
                                <w:left w:val="dashed" w:sz="8" w:space="0" w:color="666666"/>
                                <w:bottom w:val="dashed" w:sz="8" w:space="0" w:color="666666"/>
                                <w:right w:val="dashed" w:sz="8" w:space="0" w:color="666666"/>
                              </w:divBdr>
                            </w:div>
                            <w:div w:id="1465929703">
                              <w:marLeft w:val="0"/>
                              <w:marRight w:val="0"/>
                              <w:marTop w:val="0"/>
                              <w:marBottom w:val="0"/>
                              <w:divBdr>
                                <w:top w:val="dashed" w:sz="8" w:space="0" w:color="FFFFFF"/>
                                <w:left w:val="dashed" w:sz="8" w:space="0" w:color="FFFFFF"/>
                                <w:bottom w:val="dashed" w:sz="8" w:space="0" w:color="FFFFFF"/>
                                <w:right w:val="dashed" w:sz="8" w:space="0" w:color="FFFFFF"/>
                              </w:divBdr>
                            </w:div>
                            <w:div w:id="1770545481">
                              <w:marLeft w:val="0"/>
                              <w:marRight w:val="0"/>
                              <w:marTop w:val="0"/>
                              <w:marBottom w:val="0"/>
                              <w:divBdr>
                                <w:top w:val="dashed" w:sz="8" w:space="0" w:color="FFFFFF"/>
                                <w:left w:val="dashed" w:sz="8" w:space="0" w:color="FFFFFF"/>
                                <w:bottom w:val="dashed" w:sz="8" w:space="0" w:color="FFFFFF"/>
                                <w:right w:val="dashed" w:sz="8" w:space="0" w:color="FFFFFF"/>
                              </w:divBdr>
                            </w:div>
                            <w:div w:id="2128112109">
                              <w:marLeft w:val="0"/>
                              <w:marRight w:val="0"/>
                              <w:marTop w:val="0"/>
                              <w:marBottom w:val="0"/>
                              <w:divBdr>
                                <w:top w:val="dashed" w:sz="8" w:space="0" w:color="FFFFFF"/>
                                <w:left w:val="dashed" w:sz="8" w:space="0" w:color="FFFFFF"/>
                                <w:bottom w:val="dashed" w:sz="8" w:space="0" w:color="FFFFFF"/>
                                <w:right w:val="dashed" w:sz="8" w:space="0" w:color="FFFFFF"/>
                              </w:divBdr>
                            </w:div>
                          </w:divsChild>
                        </w:div>
                      </w:divsChild>
                    </w:div>
                  </w:divsChild>
                </w:div>
              </w:divsChild>
            </w:div>
          </w:divsChild>
        </w:div>
      </w:divsChild>
    </w:div>
    <w:div w:id="678239827">
      <w:bodyDiv w:val="1"/>
      <w:marLeft w:val="0"/>
      <w:marRight w:val="0"/>
      <w:marTop w:val="0"/>
      <w:marBottom w:val="0"/>
      <w:divBdr>
        <w:top w:val="none" w:sz="0" w:space="0" w:color="auto"/>
        <w:left w:val="none" w:sz="0" w:space="0" w:color="auto"/>
        <w:bottom w:val="none" w:sz="0" w:space="0" w:color="auto"/>
        <w:right w:val="none" w:sz="0" w:space="0" w:color="auto"/>
      </w:divBdr>
    </w:div>
    <w:div w:id="1113328370">
      <w:bodyDiv w:val="1"/>
      <w:marLeft w:val="0"/>
      <w:marRight w:val="0"/>
      <w:marTop w:val="0"/>
      <w:marBottom w:val="0"/>
      <w:divBdr>
        <w:top w:val="none" w:sz="0" w:space="0" w:color="auto"/>
        <w:left w:val="none" w:sz="0" w:space="0" w:color="auto"/>
        <w:bottom w:val="none" w:sz="0" w:space="0" w:color="auto"/>
        <w:right w:val="none" w:sz="0" w:space="0" w:color="auto"/>
      </w:divBdr>
      <w:divsChild>
        <w:div w:id="147017769">
          <w:marLeft w:val="0"/>
          <w:marRight w:val="0"/>
          <w:marTop w:val="0"/>
          <w:marBottom w:val="0"/>
          <w:divBdr>
            <w:top w:val="none" w:sz="0" w:space="0" w:color="auto"/>
            <w:left w:val="none" w:sz="0" w:space="0" w:color="auto"/>
            <w:bottom w:val="none" w:sz="0" w:space="0" w:color="auto"/>
            <w:right w:val="none" w:sz="0" w:space="0" w:color="auto"/>
          </w:divBdr>
          <w:divsChild>
            <w:div w:id="1807503346">
              <w:marLeft w:val="0"/>
              <w:marRight w:val="0"/>
              <w:marTop w:val="0"/>
              <w:marBottom w:val="0"/>
              <w:divBdr>
                <w:top w:val="dashed" w:sz="8" w:space="0" w:color="FFFFFF"/>
                <w:left w:val="dashed" w:sz="8" w:space="4" w:color="FFFFFF"/>
                <w:bottom w:val="dashed" w:sz="8" w:space="0" w:color="FFFFFF"/>
                <w:right w:val="dashed" w:sz="8" w:space="4" w:color="FFFFFF"/>
              </w:divBdr>
              <w:divsChild>
                <w:div w:id="1517111053">
                  <w:marLeft w:val="0"/>
                  <w:marRight w:val="0"/>
                  <w:marTop w:val="0"/>
                  <w:marBottom w:val="0"/>
                  <w:divBdr>
                    <w:top w:val="dashed" w:sz="8" w:space="0" w:color="FFFFFF"/>
                    <w:left w:val="dashed" w:sz="8" w:space="4" w:color="FFFFFF"/>
                    <w:bottom w:val="dashed" w:sz="8" w:space="0" w:color="FFFFFF"/>
                    <w:right w:val="dashed" w:sz="8" w:space="4" w:color="FFFFFF"/>
                  </w:divBdr>
                  <w:divsChild>
                    <w:div w:id="1185629238">
                      <w:marLeft w:val="0"/>
                      <w:marRight w:val="0"/>
                      <w:marTop w:val="0"/>
                      <w:marBottom w:val="0"/>
                      <w:divBdr>
                        <w:top w:val="dashed" w:sz="8" w:space="0" w:color="FFFFFF"/>
                        <w:left w:val="dashed" w:sz="8" w:space="4" w:color="FFFFFF"/>
                        <w:bottom w:val="dashed" w:sz="8" w:space="0" w:color="FFFFFF"/>
                        <w:right w:val="dashed" w:sz="8" w:space="4" w:color="FFFFFF"/>
                      </w:divBdr>
                      <w:divsChild>
                        <w:div w:id="1330282298">
                          <w:marLeft w:val="0"/>
                          <w:marRight w:val="0"/>
                          <w:marTop w:val="0"/>
                          <w:marBottom w:val="0"/>
                          <w:divBdr>
                            <w:top w:val="dashed" w:sz="8" w:space="0" w:color="FFFFFF"/>
                            <w:left w:val="dashed" w:sz="8" w:space="0" w:color="FFFFFF"/>
                            <w:bottom w:val="dashed" w:sz="8" w:space="0" w:color="FFFFFF"/>
                            <w:right w:val="dashed" w:sz="8" w:space="0" w:color="FFFFFF"/>
                          </w:divBdr>
                        </w:div>
                        <w:div w:id="2131126845">
                          <w:marLeft w:val="0"/>
                          <w:marRight w:val="0"/>
                          <w:marTop w:val="0"/>
                          <w:marBottom w:val="0"/>
                          <w:divBdr>
                            <w:top w:val="dashed" w:sz="8" w:space="0" w:color="FFFFFF"/>
                            <w:left w:val="dashed" w:sz="8" w:space="4" w:color="FFFFFF"/>
                            <w:bottom w:val="dashed" w:sz="8" w:space="0" w:color="FFFFFF"/>
                            <w:right w:val="dashed" w:sz="8" w:space="4" w:color="FFFFFF"/>
                          </w:divBdr>
                          <w:divsChild>
                            <w:div w:id="38556737">
                              <w:marLeft w:val="0"/>
                              <w:marRight w:val="0"/>
                              <w:marTop w:val="0"/>
                              <w:marBottom w:val="0"/>
                              <w:divBdr>
                                <w:top w:val="dashed" w:sz="8" w:space="0" w:color="FFFFFF"/>
                                <w:left w:val="dashed" w:sz="8" w:space="0" w:color="FFFFFF"/>
                                <w:bottom w:val="dashed" w:sz="8" w:space="0" w:color="FFFFFF"/>
                                <w:right w:val="dashed" w:sz="8" w:space="0" w:color="FFFFFF"/>
                              </w:divBdr>
                            </w:div>
                            <w:div w:id="175578521">
                              <w:marLeft w:val="0"/>
                              <w:marRight w:val="0"/>
                              <w:marTop w:val="0"/>
                              <w:marBottom w:val="0"/>
                              <w:divBdr>
                                <w:top w:val="dashed" w:sz="8" w:space="0" w:color="FFFFFF"/>
                                <w:left w:val="dashed" w:sz="8" w:space="0" w:color="FFFFFF"/>
                                <w:bottom w:val="dashed" w:sz="8" w:space="0" w:color="FFFFFF"/>
                                <w:right w:val="dashed" w:sz="8" w:space="0" w:color="FFFFFF"/>
                              </w:divBdr>
                            </w:div>
                            <w:div w:id="329337512">
                              <w:marLeft w:val="0"/>
                              <w:marRight w:val="0"/>
                              <w:marTop w:val="0"/>
                              <w:marBottom w:val="0"/>
                              <w:divBdr>
                                <w:top w:val="dashed" w:sz="8" w:space="0" w:color="FFFFFF"/>
                                <w:left w:val="dashed" w:sz="8" w:space="0" w:color="FFFFFF"/>
                                <w:bottom w:val="dashed" w:sz="8" w:space="0" w:color="FFFFFF"/>
                                <w:right w:val="dashed" w:sz="8" w:space="0" w:color="FFFFFF"/>
                              </w:divBdr>
                            </w:div>
                            <w:div w:id="372853687">
                              <w:marLeft w:val="0"/>
                              <w:marRight w:val="0"/>
                              <w:marTop w:val="0"/>
                              <w:marBottom w:val="0"/>
                              <w:divBdr>
                                <w:top w:val="dashed" w:sz="8" w:space="0" w:color="FFFFFF"/>
                                <w:left w:val="dashed" w:sz="8" w:space="0" w:color="FFFFFF"/>
                                <w:bottom w:val="dashed" w:sz="8" w:space="0" w:color="FFFFFF"/>
                                <w:right w:val="dashed" w:sz="8" w:space="0" w:color="FFFFFF"/>
                              </w:divBdr>
                            </w:div>
                            <w:div w:id="725764035">
                              <w:marLeft w:val="0"/>
                              <w:marRight w:val="0"/>
                              <w:marTop w:val="0"/>
                              <w:marBottom w:val="0"/>
                              <w:divBdr>
                                <w:top w:val="dashed" w:sz="8" w:space="0" w:color="FFFFFF"/>
                                <w:left w:val="dashed" w:sz="8" w:space="0" w:color="FFFFFF"/>
                                <w:bottom w:val="dashed" w:sz="8" w:space="0" w:color="FFFFFF"/>
                                <w:right w:val="dashed" w:sz="8" w:space="0" w:color="FFFFFF"/>
                              </w:divBdr>
                            </w:div>
                            <w:div w:id="734203815">
                              <w:marLeft w:val="0"/>
                              <w:marRight w:val="0"/>
                              <w:marTop w:val="0"/>
                              <w:marBottom w:val="0"/>
                              <w:divBdr>
                                <w:top w:val="dashed" w:sz="8" w:space="0" w:color="FFFFFF"/>
                                <w:left w:val="dashed" w:sz="8" w:space="0" w:color="FFFFFF"/>
                                <w:bottom w:val="dashed" w:sz="8" w:space="0" w:color="FFFFFF"/>
                                <w:right w:val="dashed" w:sz="8" w:space="0" w:color="FFFFFF"/>
                              </w:divBdr>
                            </w:div>
                            <w:div w:id="736788048">
                              <w:marLeft w:val="0"/>
                              <w:marRight w:val="0"/>
                              <w:marTop w:val="0"/>
                              <w:marBottom w:val="0"/>
                              <w:divBdr>
                                <w:top w:val="dashed" w:sz="8" w:space="0" w:color="FFFFFF"/>
                                <w:left w:val="dashed" w:sz="8" w:space="0" w:color="FFFFFF"/>
                                <w:bottom w:val="dashed" w:sz="8" w:space="0" w:color="FFFFFF"/>
                                <w:right w:val="dashed" w:sz="8" w:space="0" w:color="FFFFFF"/>
                              </w:divBdr>
                            </w:div>
                            <w:div w:id="1139497549">
                              <w:marLeft w:val="0"/>
                              <w:marRight w:val="0"/>
                              <w:marTop w:val="0"/>
                              <w:marBottom w:val="0"/>
                              <w:divBdr>
                                <w:top w:val="dashed" w:sz="8" w:space="0" w:color="FFFFFF"/>
                                <w:left w:val="dashed" w:sz="8" w:space="0" w:color="FFFFFF"/>
                                <w:bottom w:val="dashed" w:sz="8" w:space="0" w:color="FFFFFF"/>
                                <w:right w:val="dashed" w:sz="8" w:space="0" w:color="FFFFFF"/>
                              </w:divBdr>
                            </w:div>
                            <w:div w:id="1768647595">
                              <w:marLeft w:val="0"/>
                              <w:marRight w:val="0"/>
                              <w:marTop w:val="0"/>
                              <w:marBottom w:val="0"/>
                              <w:divBdr>
                                <w:top w:val="dashed" w:sz="8" w:space="0" w:color="FFFFFF"/>
                                <w:left w:val="dashed" w:sz="8" w:space="0" w:color="FFFFFF"/>
                                <w:bottom w:val="dashed" w:sz="8" w:space="0" w:color="FFFFFF"/>
                                <w:right w:val="dashed" w:sz="8" w:space="0" w:color="FFFFFF"/>
                              </w:divBdr>
                            </w:div>
                            <w:div w:id="1798521143">
                              <w:marLeft w:val="0"/>
                              <w:marRight w:val="0"/>
                              <w:marTop w:val="0"/>
                              <w:marBottom w:val="0"/>
                              <w:divBdr>
                                <w:top w:val="dashed" w:sz="8" w:space="0" w:color="FFFFFF"/>
                                <w:left w:val="dashed" w:sz="8" w:space="0" w:color="FFFFFF"/>
                                <w:bottom w:val="dashed" w:sz="8" w:space="0" w:color="FFFFFF"/>
                                <w:right w:val="dashed" w:sz="8" w:space="0" w:color="FFFFFF"/>
                              </w:divBdr>
                            </w:div>
                            <w:div w:id="2036540272">
                              <w:marLeft w:val="0"/>
                              <w:marRight w:val="0"/>
                              <w:marTop w:val="0"/>
                              <w:marBottom w:val="0"/>
                              <w:divBdr>
                                <w:top w:val="dashed" w:sz="8" w:space="0" w:color="FFFFFF"/>
                                <w:left w:val="dashed" w:sz="8" w:space="0" w:color="FFFFFF"/>
                                <w:bottom w:val="dashed" w:sz="8" w:space="0" w:color="FFFFFF"/>
                                <w:right w:val="dashed" w:sz="8" w:space="0" w:color="FFFFFF"/>
                              </w:divBdr>
                            </w:div>
                            <w:div w:id="2119061092">
                              <w:marLeft w:val="0"/>
                              <w:marRight w:val="0"/>
                              <w:marTop w:val="0"/>
                              <w:marBottom w:val="0"/>
                              <w:divBdr>
                                <w:top w:val="dashed" w:sz="8" w:space="0" w:color="666666"/>
                                <w:left w:val="dashed" w:sz="8" w:space="0" w:color="666666"/>
                                <w:bottom w:val="dashed" w:sz="8" w:space="0" w:color="666666"/>
                                <w:right w:val="dashed" w:sz="8" w:space="0" w:color="666666"/>
                              </w:divBdr>
                            </w:div>
                          </w:divsChild>
                        </w:div>
                      </w:divsChild>
                    </w:div>
                  </w:divsChild>
                </w:div>
              </w:divsChild>
            </w:div>
          </w:divsChild>
        </w:div>
      </w:divsChild>
    </w:div>
    <w:div w:id="1144856401">
      <w:bodyDiv w:val="1"/>
      <w:marLeft w:val="0"/>
      <w:marRight w:val="0"/>
      <w:marTop w:val="0"/>
      <w:marBottom w:val="0"/>
      <w:divBdr>
        <w:top w:val="none" w:sz="0" w:space="0" w:color="auto"/>
        <w:left w:val="none" w:sz="0" w:space="0" w:color="auto"/>
        <w:bottom w:val="none" w:sz="0" w:space="0" w:color="auto"/>
        <w:right w:val="none" w:sz="0" w:space="0" w:color="auto"/>
      </w:divBdr>
      <w:divsChild>
        <w:div w:id="391661181">
          <w:marLeft w:val="0"/>
          <w:marRight w:val="0"/>
          <w:marTop w:val="0"/>
          <w:marBottom w:val="0"/>
          <w:divBdr>
            <w:top w:val="none" w:sz="0" w:space="0" w:color="auto"/>
            <w:left w:val="none" w:sz="0" w:space="0" w:color="auto"/>
            <w:bottom w:val="none" w:sz="0" w:space="0" w:color="auto"/>
            <w:right w:val="none" w:sz="0" w:space="0" w:color="auto"/>
          </w:divBdr>
          <w:divsChild>
            <w:div w:id="849367149">
              <w:marLeft w:val="0"/>
              <w:marRight w:val="0"/>
              <w:marTop w:val="0"/>
              <w:marBottom w:val="0"/>
              <w:divBdr>
                <w:top w:val="dashed" w:sz="6" w:space="0" w:color="FFFFFF"/>
                <w:left w:val="dashed" w:sz="6" w:space="3" w:color="FFFFFF"/>
                <w:bottom w:val="dashed" w:sz="6" w:space="0" w:color="FFFFFF"/>
                <w:right w:val="dashed" w:sz="6" w:space="3" w:color="FFFFFF"/>
              </w:divBdr>
              <w:divsChild>
                <w:div w:id="1788817573">
                  <w:marLeft w:val="0"/>
                  <w:marRight w:val="0"/>
                  <w:marTop w:val="0"/>
                  <w:marBottom w:val="0"/>
                  <w:divBdr>
                    <w:top w:val="dashed" w:sz="6" w:space="0" w:color="FFFFFF"/>
                    <w:left w:val="dashed" w:sz="6" w:space="3" w:color="FFFFFF"/>
                    <w:bottom w:val="dashed" w:sz="6" w:space="0" w:color="FFFFFF"/>
                    <w:right w:val="dashed" w:sz="6" w:space="3" w:color="FFFFFF"/>
                  </w:divBdr>
                  <w:divsChild>
                    <w:div w:id="593516186">
                      <w:marLeft w:val="0"/>
                      <w:marRight w:val="0"/>
                      <w:marTop w:val="0"/>
                      <w:marBottom w:val="0"/>
                      <w:divBdr>
                        <w:top w:val="dashed" w:sz="6" w:space="0" w:color="FFFFFF"/>
                        <w:left w:val="dashed" w:sz="6" w:space="3" w:color="FFFFFF"/>
                        <w:bottom w:val="dashed" w:sz="6" w:space="0" w:color="FFFFFF"/>
                        <w:right w:val="dashed" w:sz="6" w:space="3" w:color="FFFFFF"/>
                      </w:divBdr>
                      <w:divsChild>
                        <w:div w:id="1562908064">
                          <w:marLeft w:val="0"/>
                          <w:marRight w:val="0"/>
                          <w:marTop w:val="0"/>
                          <w:marBottom w:val="0"/>
                          <w:divBdr>
                            <w:top w:val="dashed" w:sz="6" w:space="0" w:color="FFFFFF"/>
                            <w:left w:val="dashed" w:sz="6" w:space="3" w:color="FFFFFF"/>
                            <w:bottom w:val="dashed" w:sz="6" w:space="0" w:color="FFFFFF"/>
                            <w:right w:val="dashed" w:sz="6" w:space="3" w:color="FFFFFF"/>
                          </w:divBdr>
                          <w:divsChild>
                            <w:div w:id="1756393689">
                              <w:marLeft w:val="0"/>
                              <w:marRight w:val="0"/>
                              <w:marTop w:val="0"/>
                              <w:marBottom w:val="0"/>
                              <w:divBdr>
                                <w:top w:val="dashed" w:sz="6" w:space="0" w:color="FFFFFF"/>
                                <w:left w:val="dashed" w:sz="6" w:space="3" w:color="FFFFFF"/>
                                <w:bottom w:val="dashed" w:sz="6" w:space="0" w:color="FFFFFF"/>
                                <w:right w:val="dashed" w:sz="6" w:space="3" w:color="FFFFFF"/>
                              </w:divBdr>
                              <w:divsChild>
                                <w:div w:id="78062437">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sChild>
                    </w:div>
                  </w:divsChild>
                </w:div>
              </w:divsChild>
            </w:div>
          </w:divsChild>
        </w:div>
      </w:divsChild>
    </w:div>
    <w:div w:id="1227182293">
      <w:bodyDiv w:val="1"/>
      <w:marLeft w:val="0"/>
      <w:marRight w:val="0"/>
      <w:marTop w:val="0"/>
      <w:marBottom w:val="0"/>
      <w:divBdr>
        <w:top w:val="none" w:sz="0" w:space="0" w:color="auto"/>
        <w:left w:val="none" w:sz="0" w:space="0" w:color="auto"/>
        <w:bottom w:val="none" w:sz="0" w:space="0" w:color="auto"/>
        <w:right w:val="none" w:sz="0" w:space="0" w:color="auto"/>
      </w:divBdr>
      <w:divsChild>
        <w:div w:id="1696611357">
          <w:marLeft w:val="0"/>
          <w:marRight w:val="0"/>
          <w:marTop w:val="0"/>
          <w:marBottom w:val="0"/>
          <w:divBdr>
            <w:top w:val="none" w:sz="0" w:space="0" w:color="auto"/>
            <w:left w:val="none" w:sz="0" w:space="0" w:color="auto"/>
            <w:bottom w:val="none" w:sz="0" w:space="0" w:color="auto"/>
            <w:right w:val="none" w:sz="0" w:space="0" w:color="auto"/>
          </w:divBdr>
          <w:divsChild>
            <w:div w:id="157234452">
              <w:marLeft w:val="0"/>
              <w:marRight w:val="0"/>
              <w:marTop w:val="0"/>
              <w:marBottom w:val="0"/>
              <w:divBdr>
                <w:top w:val="dashed" w:sz="8" w:space="0" w:color="FFFFFF"/>
                <w:left w:val="dashed" w:sz="8" w:space="4" w:color="FFFFFF"/>
                <w:bottom w:val="dashed" w:sz="8" w:space="0" w:color="FFFFFF"/>
                <w:right w:val="dashed" w:sz="8" w:space="4" w:color="FFFFFF"/>
              </w:divBdr>
              <w:divsChild>
                <w:div w:id="1003237223">
                  <w:marLeft w:val="0"/>
                  <w:marRight w:val="0"/>
                  <w:marTop w:val="0"/>
                  <w:marBottom w:val="0"/>
                  <w:divBdr>
                    <w:top w:val="dashed" w:sz="8" w:space="0" w:color="FFFFFF"/>
                    <w:left w:val="dashed" w:sz="8" w:space="4" w:color="FFFFFF"/>
                    <w:bottom w:val="dashed" w:sz="8" w:space="0" w:color="FFFFFF"/>
                    <w:right w:val="dashed" w:sz="8" w:space="4" w:color="FFFFFF"/>
                  </w:divBdr>
                  <w:divsChild>
                    <w:div w:id="591744908">
                      <w:marLeft w:val="0"/>
                      <w:marRight w:val="0"/>
                      <w:marTop w:val="0"/>
                      <w:marBottom w:val="0"/>
                      <w:divBdr>
                        <w:top w:val="dashed" w:sz="8" w:space="0" w:color="FFFFFF"/>
                        <w:left w:val="dashed" w:sz="8" w:space="4" w:color="FFFFFF"/>
                        <w:bottom w:val="dashed" w:sz="8" w:space="0" w:color="FFFFFF"/>
                        <w:right w:val="dashed" w:sz="8" w:space="4" w:color="FFFFFF"/>
                      </w:divBdr>
                      <w:divsChild>
                        <w:div w:id="29886248">
                          <w:marLeft w:val="0"/>
                          <w:marRight w:val="0"/>
                          <w:marTop w:val="0"/>
                          <w:marBottom w:val="0"/>
                          <w:divBdr>
                            <w:top w:val="dashed" w:sz="8" w:space="0" w:color="666666"/>
                            <w:left w:val="dashed" w:sz="8" w:space="0" w:color="666666"/>
                            <w:bottom w:val="dashed" w:sz="8" w:space="0" w:color="666666"/>
                            <w:right w:val="dashed" w:sz="8" w:space="0" w:color="666666"/>
                          </w:divBdr>
                        </w:div>
                        <w:div w:id="245458584">
                          <w:marLeft w:val="0"/>
                          <w:marRight w:val="0"/>
                          <w:marTop w:val="0"/>
                          <w:marBottom w:val="0"/>
                          <w:divBdr>
                            <w:top w:val="dashed" w:sz="8" w:space="0" w:color="FFFFFF"/>
                            <w:left w:val="dashed" w:sz="8" w:space="0" w:color="FFFFFF"/>
                            <w:bottom w:val="dashed" w:sz="8" w:space="0" w:color="FFFFFF"/>
                            <w:right w:val="dashed" w:sz="8" w:space="0" w:color="FFFFFF"/>
                          </w:divBdr>
                        </w:div>
                      </w:divsChild>
                    </w:div>
                  </w:divsChild>
                </w:div>
              </w:divsChild>
            </w:div>
          </w:divsChild>
        </w:div>
      </w:divsChild>
    </w:div>
    <w:div w:id="1250191084">
      <w:bodyDiv w:val="1"/>
      <w:marLeft w:val="0"/>
      <w:marRight w:val="0"/>
      <w:marTop w:val="0"/>
      <w:marBottom w:val="0"/>
      <w:divBdr>
        <w:top w:val="none" w:sz="0" w:space="0" w:color="auto"/>
        <w:left w:val="none" w:sz="0" w:space="0" w:color="auto"/>
        <w:bottom w:val="none" w:sz="0" w:space="0" w:color="auto"/>
        <w:right w:val="none" w:sz="0" w:space="0" w:color="auto"/>
      </w:divBdr>
      <w:divsChild>
        <w:div w:id="124585813">
          <w:marLeft w:val="0"/>
          <w:marRight w:val="0"/>
          <w:marTop w:val="0"/>
          <w:marBottom w:val="0"/>
          <w:divBdr>
            <w:top w:val="none" w:sz="0" w:space="0" w:color="auto"/>
            <w:left w:val="none" w:sz="0" w:space="0" w:color="auto"/>
            <w:bottom w:val="none" w:sz="0" w:space="0" w:color="auto"/>
            <w:right w:val="none" w:sz="0" w:space="0" w:color="auto"/>
          </w:divBdr>
          <w:divsChild>
            <w:div w:id="1934048504">
              <w:marLeft w:val="0"/>
              <w:marRight w:val="0"/>
              <w:marTop w:val="0"/>
              <w:marBottom w:val="0"/>
              <w:divBdr>
                <w:top w:val="dashed" w:sz="2" w:space="0" w:color="FFFFFF"/>
                <w:left w:val="dashed" w:sz="2" w:space="0" w:color="FFFFFF"/>
                <w:bottom w:val="dashed" w:sz="2" w:space="0" w:color="FFFFFF"/>
                <w:right w:val="dashed" w:sz="2" w:space="0" w:color="FFFFFF"/>
              </w:divBdr>
              <w:divsChild>
                <w:div w:id="1200820642">
                  <w:marLeft w:val="0"/>
                  <w:marRight w:val="0"/>
                  <w:marTop w:val="0"/>
                  <w:marBottom w:val="0"/>
                  <w:divBdr>
                    <w:top w:val="dashed" w:sz="2" w:space="0" w:color="FFFFFF"/>
                    <w:left w:val="dashed" w:sz="2" w:space="0" w:color="FFFFFF"/>
                    <w:bottom w:val="dashed" w:sz="2" w:space="0" w:color="FFFFFF"/>
                    <w:right w:val="dashed" w:sz="2" w:space="0" w:color="FFFFFF"/>
                  </w:divBdr>
                  <w:divsChild>
                    <w:div w:id="1132359149">
                      <w:marLeft w:val="0"/>
                      <w:marRight w:val="0"/>
                      <w:marTop w:val="0"/>
                      <w:marBottom w:val="0"/>
                      <w:divBdr>
                        <w:top w:val="dashed" w:sz="2" w:space="0" w:color="FFFFFF"/>
                        <w:left w:val="dashed" w:sz="2" w:space="0" w:color="FFFFFF"/>
                        <w:bottom w:val="dashed" w:sz="2" w:space="0" w:color="FFFFFF"/>
                        <w:right w:val="dashed" w:sz="2" w:space="0" w:color="FFFFFF"/>
                      </w:divBdr>
                      <w:divsChild>
                        <w:div w:id="1847592638">
                          <w:marLeft w:val="0"/>
                          <w:marRight w:val="0"/>
                          <w:marTop w:val="0"/>
                          <w:marBottom w:val="0"/>
                          <w:divBdr>
                            <w:top w:val="dashed" w:sz="2" w:space="0" w:color="FFFFFF"/>
                            <w:left w:val="dashed" w:sz="2" w:space="0" w:color="FFFFFF"/>
                            <w:bottom w:val="dashed" w:sz="2" w:space="0" w:color="FFFFFF"/>
                            <w:right w:val="dashed" w:sz="2" w:space="0" w:color="FFFFFF"/>
                          </w:divBdr>
                          <w:divsChild>
                            <w:div w:id="113788575">
                              <w:marLeft w:val="0"/>
                              <w:marRight w:val="0"/>
                              <w:marTop w:val="0"/>
                              <w:marBottom w:val="0"/>
                              <w:divBdr>
                                <w:top w:val="dashed" w:sz="2" w:space="0" w:color="FFFFFF"/>
                                <w:left w:val="dashed" w:sz="2" w:space="0" w:color="FFFFFF"/>
                                <w:bottom w:val="dashed" w:sz="2" w:space="0" w:color="FFFFFF"/>
                                <w:right w:val="dashed" w:sz="2" w:space="0" w:color="FFFFFF"/>
                              </w:divBdr>
                            </w:div>
                            <w:div w:id="1478840268">
                              <w:marLeft w:val="0"/>
                              <w:marRight w:val="0"/>
                              <w:marTop w:val="0"/>
                              <w:marBottom w:val="0"/>
                              <w:divBdr>
                                <w:top w:val="dashed" w:sz="2" w:space="0" w:color="FFFFFF"/>
                                <w:left w:val="dashed" w:sz="2" w:space="0" w:color="FFFFFF"/>
                                <w:bottom w:val="dashed" w:sz="2" w:space="0" w:color="FFFFFF"/>
                                <w:right w:val="dashed" w:sz="2" w:space="0" w:color="FFFFFF"/>
                              </w:divBdr>
                              <w:divsChild>
                                <w:div w:id="846217491">
                                  <w:marLeft w:val="0"/>
                                  <w:marRight w:val="0"/>
                                  <w:marTop w:val="0"/>
                                  <w:marBottom w:val="0"/>
                                  <w:divBdr>
                                    <w:top w:val="dashed" w:sz="2" w:space="0" w:color="FFFFFF"/>
                                    <w:left w:val="dashed" w:sz="2" w:space="0" w:color="FFFFFF"/>
                                    <w:bottom w:val="dashed" w:sz="2" w:space="0" w:color="FFFFFF"/>
                                    <w:right w:val="dashed" w:sz="2" w:space="0" w:color="FFFFFF"/>
                                  </w:divBdr>
                                </w:div>
                                <w:div w:id="1239099326">
                                  <w:marLeft w:val="0"/>
                                  <w:marRight w:val="0"/>
                                  <w:marTop w:val="0"/>
                                  <w:marBottom w:val="0"/>
                                  <w:divBdr>
                                    <w:top w:val="dashed" w:sz="2" w:space="0" w:color="FFFFFF"/>
                                    <w:left w:val="dashed" w:sz="2" w:space="0" w:color="FFFFFF"/>
                                    <w:bottom w:val="dashed" w:sz="2" w:space="0" w:color="FFFFFF"/>
                                    <w:right w:val="dashed" w:sz="2" w:space="0" w:color="FFFFFF"/>
                                  </w:divBdr>
                                </w:div>
                                <w:div w:id="1551720990">
                                  <w:marLeft w:val="0"/>
                                  <w:marRight w:val="0"/>
                                  <w:marTop w:val="0"/>
                                  <w:marBottom w:val="0"/>
                                  <w:divBdr>
                                    <w:top w:val="dashed" w:sz="2" w:space="0" w:color="FFFFFF"/>
                                    <w:left w:val="dashed" w:sz="2" w:space="0" w:color="FFFFFF"/>
                                    <w:bottom w:val="dashed" w:sz="2" w:space="0" w:color="FFFFFF"/>
                                    <w:right w:val="dashed" w:sz="2" w:space="0" w:color="FFFFFF"/>
                                  </w:divBdr>
                                </w:div>
                                <w:div w:id="21249542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1438214126">
      <w:bodyDiv w:val="1"/>
      <w:marLeft w:val="0"/>
      <w:marRight w:val="0"/>
      <w:marTop w:val="0"/>
      <w:marBottom w:val="0"/>
      <w:divBdr>
        <w:top w:val="none" w:sz="0" w:space="0" w:color="auto"/>
        <w:left w:val="none" w:sz="0" w:space="0" w:color="auto"/>
        <w:bottom w:val="none" w:sz="0" w:space="0" w:color="auto"/>
        <w:right w:val="none" w:sz="0" w:space="0" w:color="auto"/>
      </w:divBdr>
      <w:divsChild>
        <w:div w:id="11342925">
          <w:marLeft w:val="0"/>
          <w:marRight w:val="0"/>
          <w:marTop w:val="0"/>
          <w:marBottom w:val="0"/>
          <w:divBdr>
            <w:top w:val="none" w:sz="0" w:space="0" w:color="auto"/>
            <w:left w:val="none" w:sz="0" w:space="0" w:color="auto"/>
            <w:bottom w:val="none" w:sz="0" w:space="0" w:color="auto"/>
            <w:right w:val="none" w:sz="0" w:space="0" w:color="auto"/>
          </w:divBdr>
          <w:divsChild>
            <w:div w:id="474564082">
              <w:marLeft w:val="0"/>
              <w:marRight w:val="0"/>
              <w:marTop w:val="0"/>
              <w:marBottom w:val="0"/>
              <w:divBdr>
                <w:top w:val="dashed" w:sz="8" w:space="0" w:color="FFFFFF"/>
                <w:left w:val="dashed" w:sz="8" w:space="4" w:color="FFFFFF"/>
                <w:bottom w:val="dashed" w:sz="8" w:space="0" w:color="FFFFFF"/>
                <w:right w:val="dashed" w:sz="8" w:space="4" w:color="FFFFFF"/>
              </w:divBdr>
              <w:divsChild>
                <w:div w:id="443041701">
                  <w:marLeft w:val="0"/>
                  <w:marRight w:val="0"/>
                  <w:marTop w:val="0"/>
                  <w:marBottom w:val="0"/>
                  <w:divBdr>
                    <w:top w:val="dashed" w:sz="8" w:space="0" w:color="FFFFFF"/>
                    <w:left w:val="dashed" w:sz="8" w:space="4" w:color="FFFFFF"/>
                    <w:bottom w:val="dashed" w:sz="8" w:space="0" w:color="FFFFFF"/>
                    <w:right w:val="dashed" w:sz="8" w:space="4" w:color="FFFFFF"/>
                  </w:divBdr>
                  <w:divsChild>
                    <w:div w:id="1138840946">
                      <w:marLeft w:val="0"/>
                      <w:marRight w:val="0"/>
                      <w:marTop w:val="0"/>
                      <w:marBottom w:val="0"/>
                      <w:divBdr>
                        <w:top w:val="dashed" w:sz="8" w:space="0" w:color="FFFFFF"/>
                        <w:left w:val="dashed" w:sz="8" w:space="4" w:color="FFFFFF"/>
                        <w:bottom w:val="dashed" w:sz="8" w:space="0" w:color="FFFFFF"/>
                        <w:right w:val="dashed" w:sz="8" w:space="4" w:color="FFFFFF"/>
                      </w:divBdr>
                      <w:divsChild>
                        <w:div w:id="17825950">
                          <w:marLeft w:val="0"/>
                          <w:marRight w:val="0"/>
                          <w:marTop w:val="0"/>
                          <w:marBottom w:val="0"/>
                          <w:divBdr>
                            <w:top w:val="dashed" w:sz="8" w:space="0" w:color="666666"/>
                            <w:left w:val="dashed" w:sz="8" w:space="0" w:color="666666"/>
                            <w:bottom w:val="dashed" w:sz="8" w:space="0" w:color="666666"/>
                            <w:right w:val="dashed" w:sz="8" w:space="0" w:color="666666"/>
                          </w:divBdr>
                        </w:div>
                        <w:div w:id="554003707">
                          <w:marLeft w:val="0"/>
                          <w:marRight w:val="0"/>
                          <w:marTop w:val="0"/>
                          <w:marBottom w:val="0"/>
                          <w:divBdr>
                            <w:top w:val="dashed" w:sz="8" w:space="0" w:color="FFFFFF"/>
                            <w:left w:val="dashed" w:sz="8" w:space="0" w:color="FFFFFF"/>
                            <w:bottom w:val="dashed" w:sz="8" w:space="0" w:color="FFFFFF"/>
                            <w:right w:val="dashed" w:sz="8" w:space="0" w:color="FFFFFF"/>
                          </w:divBdr>
                        </w:div>
                      </w:divsChild>
                    </w:div>
                  </w:divsChild>
                </w:div>
              </w:divsChild>
            </w:div>
          </w:divsChild>
        </w:div>
      </w:divsChild>
    </w:div>
    <w:div w:id="1579438257">
      <w:bodyDiv w:val="1"/>
      <w:marLeft w:val="0"/>
      <w:marRight w:val="0"/>
      <w:marTop w:val="0"/>
      <w:marBottom w:val="0"/>
      <w:divBdr>
        <w:top w:val="none" w:sz="0" w:space="0" w:color="auto"/>
        <w:left w:val="none" w:sz="0" w:space="0" w:color="auto"/>
        <w:bottom w:val="none" w:sz="0" w:space="0" w:color="auto"/>
        <w:right w:val="none" w:sz="0" w:space="0" w:color="auto"/>
      </w:divBdr>
    </w:div>
    <w:div w:id="1682465519">
      <w:bodyDiv w:val="1"/>
      <w:marLeft w:val="0"/>
      <w:marRight w:val="0"/>
      <w:marTop w:val="0"/>
      <w:marBottom w:val="0"/>
      <w:divBdr>
        <w:top w:val="none" w:sz="0" w:space="0" w:color="auto"/>
        <w:left w:val="none" w:sz="0" w:space="0" w:color="auto"/>
        <w:bottom w:val="none" w:sz="0" w:space="0" w:color="auto"/>
        <w:right w:val="none" w:sz="0" w:space="0" w:color="auto"/>
      </w:divBdr>
    </w:div>
    <w:div w:id="1687948623">
      <w:bodyDiv w:val="1"/>
      <w:marLeft w:val="0"/>
      <w:marRight w:val="0"/>
      <w:marTop w:val="0"/>
      <w:marBottom w:val="0"/>
      <w:divBdr>
        <w:top w:val="none" w:sz="0" w:space="0" w:color="auto"/>
        <w:left w:val="none" w:sz="0" w:space="0" w:color="auto"/>
        <w:bottom w:val="none" w:sz="0" w:space="0" w:color="auto"/>
        <w:right w:val="none" w:sz="0" w:space="0" w:color="auto"/>
      </w:divBdr>
    </w:div>
    <w:div w:id="1696535527">
      <w:bodyDiv w:val="1"/>
      <w:marLeft w:val="0"/>
      <w:marRight w:val="0"/>
      <w:marTop w:val="0"/>
      <w:marBottom w:val="0"/>
      <w:divBdr>
        <w:top w:val="none" w:sz="0" w:space="0" w:color="auto"/>
        <w:left w:val="none" w:sz="0" w:space="0" w:color="auto"/>
        <w:bottom w:val="none" w:sz="0" w:space="0" w:color="auto"/>
        <w:right w:val="none" w:sz="0" w:space="0" w:color="auto"/>
      </w:divBdr>
    </w:div>
    <w:div w:id="1752002213">
      <w:bodyDiv w:val="1"/>
      <w:marLeft w:val="0"/>
      <w:marRight w:val="0"/>
      <w:marTop w:val="0"/>
      <w:marBottom w:val="0"/>
      <w:divBdr>
        <w:top w:val="none" w:sz="0" w:space="0" w:color="auto"/>
        <w:left w:val="none" w:sz="0" w:space="0" w:color="auto"/>
        <w:bottom w:val="none" w:sz="0" w:space="0" w:color="auto"/>
        <w:right w:val="none" w:sz="0" w:space="0" w:color="auto"/>
      </w:divBdr>
      <w:divsChild>
        <w:div w:id="1116175485">
          <w:marLeft w:val="0"/>
          <w:marRight w:val="0"/>
          <w:marTop w:val="0"/>
          <w:marBottom w:val="0"/>
          <w:divBdr>
            <w:top w:val="none" w:sz="0" w:space="0" w:color="auto"/>
            <w:left w:val="none" w:sz="0" w:space="0" w:color="auto"/>
            <w:bottom w:val="none" w:sz="0" w:space="0" w:color="auto"/>
            <w:right w:val="none" w:sz="0" w:space="0" w:color="auto"/>
          </w:divBdr>
          <w:divsChild>
            <w:div w:id="315645970">
              <w:marLeft w:val="0"/>
              <w:marRight w:val="0"/>
              <w:marTop w:val="0"/>
              <w:marBottom w:val="0"/>
              <w:divBdr>
                <w:top w:val="dashed" w:sz="8" w:space="0" w:color="FFFFFF"/>
                <w:left w:val="dashed" w:sz="8" w:space="4" w:color="FFFFFF"/>
                <w:bottom w:val="dashed" w:sz="8" w:space="0" w:color="FFFFFF"/>
                <w:right w:val="dashed" w:sz="8" w:space="4" w:color="FFFFFF"/>
              </w:divBdr>
              <w:divsChild>
                <w:div w:id="1461611595">
                  <w:marLeft w:val="0"/>
                  <w:marRight w:val="0"/>
                  <w:marTop w:val="0"/>
                  <w:marBottom w:val="0"/>
                  <w:divBdr>
                    <w:top w:val="dashed" w:sz="8" w:space="0" w:color="FFFFFF"/>
                    <w:left w:val="dashed" w:sz="8" w:space="4" w:color="FFFFFF"/>
                    <w:bottom w:val="dashed" w:sz="8" w:space="0" w:color="FFFFFF"/>
                    <w:right w:val="dashed" w:sz="8" w:space="4" w:color="FFFFFF"/>
                  </w:divBdr>
                  <w:divsChild>
                    <w:div w:id="1428308115">
                      <w:marLeft w:val="0"/>
                      <w:marRight w:val="0"/>
                      <w:marTop w:val="0"/>
                      <w:marBottom w:val="0"/>
                      <w:divBdr>
                        <w:top w:val="dashed" w:sz="8" w:space="0" w:color="FFFFFF"/>
                        <w:left w:val="dashed" w:sz="8" w:space="4" w:color="FFFFFF"/>
                        <w:bottom w:val="dashed" w:sz="8" w:space="0" w:color="FFFFFF"/>
                        <w:right w:val="dashed" w:sz="8" w:space="4" w:color="FFFFFF"/>
                      </w:divBdr>
                      <w:divsChild>
                        <w:div w:id="207450047">
                          <w:marLeft w:val="0"/>
                          <w:marRight w:val="0"/>
                          <w:marTop w:val="0"/>
                          <w:marBottom w:val="0"/>
                          <w:divBdr>
                            <w:top w:val="dashed" w:sz="8" w:space="0" w:color="FFFFFF"/>
                            <w:left w:val="dashed" w:sz="8" w:space="0" w:color="FFFFFF"/>
                            <w:bottom w:val="dashed" w:sz="8" w:space="0" w:color="FFFFFF"/>
                            <w:right w:val="dashed" w:sz="8" w:space="0" w:color="FFFFFF"/>
                          </w:divBdr>
                        </w:div>
                        <w:div w:id="344745300">
                          <w:marLeft w:val="0"/>
                          <w:marRight w:val="0"/>
                          <w:marTop w:val="0"/>
                          <w:marBottom w:val="0"/>
                          <w:divBdr>
                            <w:top w:val="dashed" w:sz="8" w:space="0" w:color="FFFFFF"/>
                            <w:left w:val="dashed" w:sz="8" w:space="0" w:color="FFFFFF"/>
                            <w:bottom w:val="dashed" w:sz="8" w:space="0" w:color="FFFFFF"/>
                            <w:right w:val="dashed" w:sz="8" w:space="0" w:color="FFFFFF"/>
                          </w:divBdr>
                        </w:div>
                        <w:div w:id="780419636">
                          <w:marLeft w:val="0"/>
                          <w:marRight w:val="0"/>
                          <w:marTop w:val="0"/>
                          <w:marBottom w:val="0"/>
                          <w:divBdr>
                            <w:top w:val="dashed" w:sz="8" w:space="0" w:color="666666"/>
                            <w:left w:val="dashed" w:sz="8" w:space="0" w:color="666666"/>
                            <w:bottom w:val="dashed" w:sz="8" w:space="0" w:color="666666"/>
                            <w:right w:val="dashed" w:sz="8" w:space="0" w:color="666666"/>
                          </w:divBdr>
                        </w:div>
                        <w:div w:id="1356885336">
                          <w:marLeft w:val="0"/>
                          <w:marRight w:val="0"/>
                          <w:marTop w:val="0"/>
                          <w:marBottom w:val="0"/>
                          <w:divBdr>
                            <w:top w:val="dashed" w:sz="8" w:space="0" w:color="FFFFFF"/>
                            <w:left w:val="dashed" w:sz="8" w:space="0" w:color="FFFFFF"/>
                            <w:bottom w:val="dashed" w:sz="8" w:space="0" w:color="FFFFFF"/>
                            <w:right w:val="dashed" w:sz="8" w:space="0" w:color="FFFFFF"/>
                          </w:divBdr>
                        </w:div>
                        <w:div w:id="1865098884">
                          <w:marLeft w:val="0"/>
                          <w:marRight w:val="0"/>
                          <w:marTop w:val="0"/>
                          <w:marBottom w:val="0"/>
                          <w:divBdr>
                            <w:top w:val="dashed" w:sz="8" w:space="0" w:color="FFFFFF"/>
                            <w:left w:val="dashed" w:sz="8" w:space="0" w:color="FFFFFF"/>
                            <w:bottom w:val="dashed" w:sz="8" w:space="0" w:color="FFFFFF"/>
                            <w:right w:val="dashed" w:sz="8" w:space="0" w:color="FFFFFF"/>
                          </w:divBdr>
                        </w:div>
                        <w:div w:id="1919556101">
                          <w:marLeft w:val="0"/>
                          <w:marRight w:val="0"/>
                          <w:marTop w:val="0"/>
                          <w:marBottom w:val="0"/>
                          <w:divBdr>
                            <w:top w:val="dashed" w:sz="8" w:space="0" w:color="FFFFFF"/>
                            <w:left w:val="dashed" w:sz="8" w:space="0" w:color="FFFFFF"/>
                            <w:bottom w:val="dashed" w:sz="8" w:space="0" w:color="FFFFFF"/>
                            <w:right w:val="dashed" w:sz="8" w:space="0" w:color="FFFFFF"/>
                          </w:divBdr>
                        </w:div>
                      </w:divsChild>
                    </w:div>
                  </w:divsChild>
                </w:div>
              </w:divsChild>
            </w:div>
          </w:divsChild>
        </w:div>
      </w:divsChild>
    </w:div>
    <w:div w:id="1754742033">
      <w:bodyDiv w:val="1"/>
      <w:marLeft w:val="0"/>
      <w:marRight w:val="0"/>
      <w:marTop w:val="0"/>
      <w:marBottom w:val="0"/>
      <w:divBdr>
        <w:top w:val="none" w:sz="0" w:space="0" w:color="auto"/>
        <w:left w:val="none" w:sz="0" w:space="0" w:color="auto"/>
        <w:bottom w:val="none" w:sz="0" w:space="0" w:color="auto"/>
        <w:right w:val="none" w:sz="0" w:space="0" w:color="auto"/>
      </w:divBdr>
    </w:div>
    <w:div w:id="1895044286">
      <w:bodyDiv w:val="1"/>
      <w:marLeft w:val="0"/>
      <w:marRight w:val="0"/>
      <w:marTop w:val="0"/>
      <w:marBottom w:val="0"/>
      <w:divBdr>
        <w:top w:val="none" w:sz="0" w:space="0" w:color="auto"/>
        <w:left w:val="none" w:sz="0" w:space="0" w:color="auto"/>
        <w:bottom w:val="none" w:sz="0" w:space="0" w:color="auto"/>
        <w:right w:val="none" w:sz="0" w:space="0" w:color="auto"/>
      </w:divBdr>
      <w:divsChild>
        <w:div w:id="1321427404">
          <w:marLeft w:val="0"/>
          <w:marRight w:val="0"/>
          <w:marTop w:val="0"/>
          <w:marBottom w:val="0"/>
          <w:divBdr>
            <w:top w:val="none" w:sz="0" w:space="0" w:color="auto"/>
            <w:left w:val="none" w:sz="0" w:space="0" w:color="auto"/>
            <w:bottom w:val="none" w:sz="0" w:space="0" w:color="auto"/>
            <w:right w:val="none" w:sz="0" w:space="0" w:color="auto"/>
          </w:divBdr>
          <w:divsChild>
            <w:div w:id="1921331045">
              <w:marLeft w:val="0"/>
              <w:marRight w:val="0"/>
              <w:marTop w:val="0"/>
              <w:marBottom w:val="0"/>
              <w:divBdr>
                <w:top w:val="dashed" w:sz="2" w:space="0" w:color="FFFFFF"/>
                <w:left w:val="dashed" w:sz="2" w:space="0" w:color="FFFFFF"/>
                <w:bottom w:val="dashed" w:sz="2" w:space="0" w:color="FFFFFF"/>
                <w:right w:val="dashed" w:sz="2" w:space="0" w:color="FFFFFF"/>
              </w:divBdr>
              <w:divsChild>
                <w:div w:id="420570842">
                  <w:marLeft w:val="0"/>
                  <w:marRight w:val="0"/>
                  <w:marTop w:val="0"/>
                  <w:marBottom w:val="0"/>
                  <w:divBdr>
                    <w:top w:val="dashed" w:sz="2" w:space="0" w:color="FFFFFF"/>
                    <w:left w:val="dashed" w:sz="2" w:space="0" w:color="FFFFFF"/>
                    <w:bottom w:val="dashed" w:sz="2" w:space="0" w:color="FFFFFF"/>
                    <w:right w:val="dashed" w:sz="2" w:space="0" w:color="FFFFFF"/>
                  </w:divBdr>
                  <w:divsChild>
                    <w:div w:id="2141413080">
                      <w:marLeft w:val="0"/>
                      <w:marRight w:val="0"/>
                      <w:marTop w:val="0"/>
                      <w:marBottom w:val="0"/>
                      <w:divBdr>
                        <w:top w:val="dashed" w:sz="2" w:space="0" w:color="FFFFFF"/>
                        <w:left w:val="dashed" w:sz="2" w:space="0" w:color="FFFFFF"/>
                        <w:bottom w:val="dashed" w:sz="2" w:space="0" w:color="FFFFFF"/>
                        <w:right w:val="dashed" w:sz="2" w:space="0" w:color="FFFFFF"/>
                      </w:divBdr>
                      <w:divsChild>
                        <w:div w:id="213322212">
                          <w:marLeft w:val="0"/>
                          <w:marRight w:val="0"/>
                          <w:marTop w:val="0"/>
                          <w:marBottom w:val="0"/>
                          <w:divBdr>
                            <w:top w:val="dashed" w:sz="2" w:space="0" w:color="FFFFFF"/>
                            <w:left w:val="dashed" w:sz="2" w:space="0" w:color="FFFFFF"/>
                            <w:bottom w:val="dashed" w:sz="2" w:space="0" w:color="FFFFFF"/>
                            <w:right w:val="dashed" w:sz="2" w:space="0" w:color="FFFFFF"/>
                          </w:divBdr>
                          <w:divsChild>
                            <w:div w:id="627903072">
                              <w:marLeft w:val="0"/>
                              <w:marRight w:val="0"/>
                              <w:marTop w:val="0"/>
                              <w:marBottom w:val="0"/>
                              <w:divBdr>
                                <w:top w:val="dashed" w:sz="2" w:space="0" w:color="FFFFFF"/>
                                <w:left w:val="dashed" w:sz="2" w:space="0" w:color="FFFFFF"/>
                                <w:bottom w:val="dashed" w:sz="2" w:space="0" w:color="FFFFFF"/>
                                <w:right w:val="dashed" w:sz="2" w:space="0" w:color="FFFFFF"/>
                              </w:divBdr>
                              <w:divsChild>
                                <w:div w:id="100149355">
                                  <w:marLeft w:val="0"/>
                                  <w:marRight w:val="0"/>
                                  <w:marTop w:val="0"/>
                                  <w:marBottom w:val="0"/>
                                  <w:divBdr>
                                    <w:top w:val="dashed" w:sz="2" w:space="0" w:color="FFFFFF"/>
                                    <w:left w:val="dashed" w:sz="2" w:space="0" w:color="FFFFFF"/>
                                    <w:bottom w:val="dashed" w:sz="2" w:space="0" w:color="FFFFFF"/>
                                    <w:right w:val="dashed" w:sz="2" w:space="0" w:color="FFFFFF"/>
                                  </w:divBdr>
                                </w:div>
                                <w:div w:id="506870563">
                                  <w:marLeft w:val="0"/>
                                  <w:marRight w:val="0"/>
                                  <w:marTop w:val="0"/>
                                  <w:marBottom w:val="0"/>
                                  <w:divBdr>
                                    <w:top w:val="dashed" w:sz="2" w:space="0" w:color="FFFFFF"/>
                                    <w:left w:val="dashed" w:sz="2" w:space="0" w:color="FFFFFF"/>
                                    <w:bottom w:val="dashed" w:sz="2" w:space="0" w:color="FFFFFF"/>
                                    <w:right w:val="dashed" w:sz="2" w:space="0" w:color="FFFFFF"/>
                                  </w:divBdr>
                                </w:div>
                                <w:div w:id="804390344">
                                  <w:marLeft w:val="0"/>
                                  <w:marRight w:val="0"/>
                                  <w:marTop w:val="0"/>
                                  <w:marBottom w:val="0"/>
                                  <w:divBdr>
                                    <w:top w:val="dashed" w:sz="2" w:space="0" w:color="FFFFFF"/>
                                    <w:left w:val="dashed" w:sz="2" w:space="0" w:color="FFFFFF"/>
                                    <w:bottom w:val="dashed" w:sz="2" w:space="0" w:color="FFFFFF"/>
                                    <w:right w:val="dashed" w:sz="2" w:space="0" w:color="FFFFFF"/>
                                  </w:divBdr>
                                  <w:divsChild>
                                    <w:div w:id="651520909">
                                      <w:marLeft w:val="0"/>
                                      <w:marRight w:val="0"/>
                                      <w:marTop w:val="0"/>
                                      <w:marBottom w:val="0"/>
                                      <w:divBdr>
                                        <w:top w:val="dashed" w:sz="2" w:space="0" w:color="FFFFFF"/>
                                        <w:left w:val="dashed" w:sz="2" w:space="0" w:color="FFFFFF"/>
                                        <w:bottom w:val="dashed" w:sz="2" w:space="0" w:color="FFFFFF"/>
                                        <w:right w:val="dashed" w:sz="2" w:space="0" w:color="FFFFFF"/>
                                      </w:divBdr>
                                    </w:div>
                                    <w:div w:id="14174409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6684310">
                                  <w:marLeft w:val="0"/>
                                  <w:marRight w:val="0"/>
                                  <w:marTop w:val="0"/>
                                  <w:marBottom w:val="0"/>
                                  <w:divBdr>
                                    <w:top w:val="dashed" w:sz="2" w:space="0" w:color="FFFFFF"/>
                                    <w:left w:val="dashed" w:sz="2" w:space="0" w:color="FFFFFF"/>
                                    <w:bottom w:val="dashed" w:sz="2" w:space="0" w:color="FFFFFF"/>
                                    <w:right w:val="dashed" w:sz="2" w:space="0" w:color="FFFFFF"/>
                                  </w:divBdr>
                                </w:div>
                                <w:div w:id="12903588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26454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2059545758">
      <w:bodyDiv w:val="1"/>
      <w:marLeft w:val="0"/>
      <w:marRight w:val="0"/>
      <w:marTop w:val="0"/>
      <w:marBottom w:val="0"/>
      <w:divBdr>
        <w:top w:val="none" w:sz="0" w:space="0" w:color="auto"/>
        <w:left w:val="none" w:sz="0" w:space="0" w:color="auto"/>
        <w:bottom w:val="none" w:sz="0" w:space="0" w:color="auto"/>
        <w:right w:val="none" w:sz="0" w:space="0" w:color="auto"/>
      </w:divBdr>
    </w:div>
    <w:div w:id="2080126880">
      <w:bodyDiv w:val="1"/>
      <w:marLeft w:val="0"/>
      <w:marRight w:val="0"/>
      <w:marTop w:val="0"/>
      <w:marBottom w:val="0"/>
      <w:divBdr>
        <w:top w:val="none" w:sz="0" w:space="0" w:color="auto"/>
        <w:left w:val="none" w:sz="0" w:space="0" w:color="auto"/>
        <w:bottom w:val="none" w:sz="0" w:space="0" w:color="auto"/>
        <w:right w:val="none" w:sz="0" w:space="0" w:color="auto"/>
      </w:divBdr>
      <w:divsChild>
        <w:div w:id="584341410">
          <w:marLeft w:val="0"/>
          <w:marRight w:val="0"/>
          <w:marTop w:val="0"/>
          <w:marBottom w:val="0"/>
          <w:divBdr>
            <w:top w:val="none" w:sz="0" w:space="0" w:color="auto"/>
            <w:left w:val="none" w:sz="0" w:space="0" w:color="auto"/>
            <w:bottom w:val="none" w:sz="0" w:space="0" w:color="auto"/>
            <w:right w:val="none" w:sz="0" w:space="0" w:color="auto"/>
          </w:divBdr>
          <w:divsChild>
            <w:div w:id="1307053391">
              <w:marLeft w:val="0"/>
              <w:marRight w:val="0"/>
              <w:marTop w:val="0"/>
              <w:marBottom w:val="0"/>
              <w:divBdr>
                <w:top w:val="dashed" w:sz="2" w:space="0" w:color="FFFFFF"/>
                <w:left w:val="dashed" w:sz="2" w:space="0" w:color="FFFFFF"/>
                <w:bottom w:val="dashed" w:sz="2" w:space="0" w:color="FFFFFF"/>
                <w:right w:val="dashed" w:sz="2" w:space="0" w:color="FFFFFF"/>
              </w:divBdr>
              <w:divsChild>
                <w:div w:id="1491755050">
                  <w:marLeft w:val="0"/>
                  <w:marRight w:val="0"/>
                  <w:marTop w:val="0"/>
                  <w:marBottom w:val="0"/>
                  <w:divBdr>
                    <w:top w:val="dashed" w:sz="2" w:space="0" w:color="FFFFFF"/>
                    <w:left w:val="dashed" w:sz="2" w:space="0" w:color="FFFFFF"/>
                    <w:bottom w:val="dashed" w:sz="2" w:space="0" w:color="FFFFFF"/>
                    <w:right w:val="dashed" w:sz="2" w:space="0" w:color="FFFFFF"/>
                  </w:divBdr>
                  <w:divsChild>
                    <w:div w:id="444692978">
                      <w:marLeft w:val="0"/>
                      <w:marRight w:val="0"/>
                      <w:marTop w:val="0"/>
                      <w:marBottom w:val="0"/>
                      <w:divBdr>
                        <w:top w:val="dashed" w:sz="2" w:space="0" w:color="FFFFFF"/>
                        <w:left w:val="dashed" w:sz="2" w:space="0" w:color="FFFFFF"/>
                        <w:bottom w:val="dashed" w:sz="2" w:space="0" w:color="FFFFFF"/>
                        <w:right w:val="dashed" w:sz="2" w:space="0" w:color="FFFFFF"/>
                      </w:divBdr>
                      <w:divsChild>
                        <w:div w:id="184557260">
                          <w:marLeft w:val="0"/>
                          <w:marRight w:val="0"/>
                          <w:marTop w:val="0"/>
                          <w:marBottom w:val="0"/>
                          <w:divBdr>
                            <w:top w:val="dashed" w:sz="2" w:space="0" w:color="FFFFFF"/>
                            <w:left w:val="dashed" w:sz="2" w:space="0" w:color="FFFFFF"/>
                            <w:bottom w:val="dashed" w:sz="2" w:space="0" w:color="FFFFFF"/>
                            <w:right w:val="dashed" w:sz="2" w:space="0" w:color="FFFFFF"/>
                          </w:divBdr>
                          <w:divsChild>
                            <w:div w:id="618924866">
                              <w:marLeft w:val="0"/>
                              <w:marRight w:val="0"/>
                              <w:marTop w:val="0"/>
                              <w:marBottom w:val="0"/>
                              <w:divBdr>
                                <w:top w:val="dashed" w:sz="2" w:space="0" w:color="FFFFFF"/>
                                <w:left w:val="dashed" w:sz="2" w:space="0" w:color="FFFFFF"/>
                                <w:bottom w:val="dashed" w:sz="2" w:space="0" w:color="FFFFFF"/>
                                <w:right w:val="dashed" w:sz="2" w:space="0" w:color="FFFFFF"/>
                              </w:divBdr>
                              <w:divsChild>
                                <w:div w:id="525797968">
                                  <w:marLeft w:val="0"/>
                                  <w:marRight w:val="0"/>
                                  <w:marTop w:val="0"/>
                                  <w:marBottom w:val="0"/>
                                  <w:divBdr>
                                    <w:top w:val="dashed" w:sz="2" w:space="0" w:color="FFFFFF"/>
                                    <w:left w:val="dashed" w:sz="2" w:space="0" w:color="FFFFFF"/>
                                    <w:bottom w:val="dashed" w:sz="2" w:space="0" w:color="FFFFFF"/>
                                    <w:right w:val="dashed" w:sz="2" w:space="0" w:color="FFFFFF"/>
                                  </w:divBdr>
                                </w:div>
                                <w:div w:id="8710715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1716186">
                              <w:marLeft w:val="0"/>
                              <w:marRight w:val="0"/>
                              <w:marTop w:val="0"/>
                              <w:marBottom w:val="0"/>
                              <w:divBdr>
                                <w:top w:val="dashed" w:sz="2" w:space="0" w:color="FFFFFF"/>
                                <w:left w:val="dashed" w:sz="2" w:space="0" w:color="FFFFFF"/>
                                <w:bottom w:val="dashed" w:sz="2" w:space="0" w:color="FFFFFF"/>
                                <w:right w:val="dashed" w:sz="2" w:space="0" w:color="FFFFFF"/>
                              </w:divBdr>
                              <w:divsChild>
                                <w:div w:id="950283272">
                                  <w:marLeft w:val="0"/>
                                  <w:marRight w:val="0"/>
                                  <w:marTop w:val="0"/>
                                  <w:marBottom w:val="0"/>
                                  <w:divBdr>
                                    <w:top w:val="dashed" w:sz="2" w:space="0" w:color="FFFFFF"/>
                                    <w:left w:val="dashed" w:sz="2" w:space="0" w:color="FFFFFF"/>
                                    <w:bottom w:val="dashed" w:sz="2" w:space="0" w:color="FFFFFF"/>
                                    <w:right w:val="dashed" w:sz="2" w:space="0" w:color="FFFFFF"/>
                                  </w:divBdr>
                                </w:div>
                                <w:div w:id="1251739850">
                                  <w:marLeft w:val="0"/>
                                  <w:marRight w:val="0"/>
                                  <w:marTop w:val="0"/>
                                  <w:marBottom w:val="0"/>
                                  <w:divBdr>
                                    <w:top w:val="dashed" w:sz="2" w:space="0" w:color="FFFFFF"/>
                                    <w:left w:val="dashed" w:sz="2" w:space="0" w:color="FFFFFF"/>
                                    <w:bottom w:val="dashed" w:sz="2" w:space="0" w:color="FFFFFF"/>
                                    <w:right w:val="dashed" w:sz="2" w:space="0" w:color="FFFFFF"/>
                                  </w:divBdr>
                                </w:div>
                                <w:div w:id="17133799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6922999">
                              <w:marLeft w:val="0"/>
                              <w:marRight w:val="0"/>
                              <w:marTop w:val="0"/>
                              <w:marBottom w:val="0"/>
                              <w:divBdr>
                                <w:top w:val="dashed" w:sz="2" w:space="0" w:color="FFFFFF"/>
                                <w:left w:val="dashed" w:sz="2" w:space="0" w:color="FFFFFF"/>
                                <w:bottom w:val="dashed" w:sz="2" w:space="0" w:color="FFFFFF"/>
                                <w:right w:val="dashed" w:sz="2" w:space="0" w:color="FFFFFF"/>
                              </w:divBdr>
                              <w:divsChild>
                                <w:div w:id="429588999">
                                  <w:marLeft w:val="0"/>
                                  <w:marRight w:val="0"/>
                                  <w:marTop w:val="0"/>
                                  <w:marBottom w:val="0"/>
                                  <w:divBdr>
                                    <w:top w:val="dashed" w:sz="2" w:space="0" w:color="FFFFFF"/>
                                    <w:left w:val="dashed" w:sz="2" w:space="0" w:color="FFFFFF"/>
                                    <w:bottom w:val="dashed" w:sz="2" w:space="0" w:color="FFFFFF"/>
                                    <w:right w:val="dashed" w:sz="2" w:space="0" w:color="FFFFFF"/>
                                  </w:divBdr>
                                </w:div>
                                <w:div w:id="15139584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9851686">
                              <w:marLeft w:val="0"/>
                              <w:marRight w:val="0"/>
                              <w:marTop w:val="0"/>
                              <w:marBottom w:val="0"/>
                              <w:divBdr>
                                <w:top w:val="dashed" w:sz="2" w:space="0" w:color="FFFFFF"/>
                                <w:left w:val="dashed" w:sz="2" w:space="0" w:color="FFFFFF"/>
                                <w:bottom w:val="dashed" w:sz="2" w:space="0" w:color="FFFFFF"/>
                                <w:right w:val="dashed" w:sz="2" w:space="0" w:color="FFFFFF"/>
                              </w:divBdr>
                            </w:div>
                            <w:div w:id="1496186897">
                              <w:marLeft w:val="0"/>
                              <w:marRight w:val="0"/>
                              <w:marTop w:val="0"/>
                              <w:marBottom w:val="0"/>
                              <w:divBdr>
                                <w:top w:val="dashed" w:sz="2" w:space="0" w:color="FFFFFF"/>
                                <w:left w:val="dashed" w:sz="2" w:space="0" w:color="FFFFFF"/>
                                <w:bottom w:val="dashed" w:sz="2" w:space="0" w:color="FFFFFF"/>
                                <w:right w:val="dashed" w:sz="2" w:space="0" w:color="FFFFFF"/>
                              </w:divBdr>
                              <w:divsChild>
                                <w:div w:id="605890352">
                                  <w:marLeft w:val="0"/>
                                  <w:marRight w:val="0"/>
                                  <w:marTop w:val="0"/>
                                  <w:marBottom w:val="0"/>
                                  <w:divBdr>
                                    <w:top w:val="dashed" w:sz="2" w:space="0" w:color="FFFFFF"/>
                                    <w:left w:val="dashed" w:sz="2" w:space="0" w:color="FFFFFF"/>
                                    <w:bottom w:val="dashed" w:sz="2" w:space="0" w:color="FFFFFF"/>
                                    <w:right w:val="dashed" w:sz="2" w:space="0" w:color="FFFFFF"/>
                                  </w:divBdr>
                                </w:div>
                                <w:div w:id="21168283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4420678">
                              <w:marLeft w:val="0"/>
                              <w:marRight w:val="0"/>
                              <w:marTop w:val="0"/>
                              <w:marBottom w:val="0"/>
                              <w:divBdr>
                                <w:top w:val="dashed" w:sz="2" w:space="0" w:color="FFFFFF"/>
                                <w:left w:val="dashed" w:sz="2" w:space="0" w:color="FFFFFF"/>
                                <w:bottom w:val="dashed" w:sz="2" w:space="0" w:color="FFFFFF"/>
                                <w:right w:val="dashed" w:sz="2" w:space="0" w:color="FFFFFF"/>
                              </w:divBdr>
                            </w:div>
                            <w:div w:id="1885672417">
                              <w:marLeft w:val="0"/>
                              <w:marRight w:val="0"/>
                              <w:marTop w:val="0"/>
                              <w:marBottom w:val="0"/>
                              <w:divBdr>
                                <w:top w:val="dashed" w:sz="2" w:space="0" w:color="FFFFFF"/>
                                <w:left w:val="dashed" w:sz="2" w:space="0" w:color="FFFFFF"/>
                                <w:bottom w:val="dashed" w:sz="2" w:space="0" w:color="FFFFFF"/>
                                <w:right w:val="dashed" w:sz="2" w:space="0" w:color="FFFFFF"/>
                              </w:divBdr>
                            </w:div>
                            <w:div w:id="19588305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209751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sintact\public\DIRECTOR%20GENERAL\HOMMIE%20ME\Local%20Settings\ancutad2012\sintact%203.0\cache\Legislatie\temp67220\00109215.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sintact\public\Raport%20PDG%20-%20CONTROL%20trim.III%202017\RAPORTARE%20TRIM%20I%202017%20Control\sintact%204.0\cache\Legislatie\temp199010\00109215.HTML" TargetMode="External"/><Relationship Id="rId12" Type="http://schemas.openxmlformats.org/officeDocument/2006/relationships/hyperlink" Target="file:///\\sintact\public\DIRECTOR%20GENERAL\HOMMIE%20ME\Local%20Settings\ancutad2012\sintact%203.0\cache\Legislatie\temp67220\00109215.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sintact\public\DIRECTOR%20GENERAL\HOMMIE%20ME\Local%20Settings\ancutad2012\sintact%203.0\cache\Legislatie\temp67220\00109215.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sintact\public\DIRECTOR%20GENERAL\HOMMIE%20ME\Local%20Settings\ancutad2012\sintact%203.0\cache\Legislatie\temp67220\00109215.HTML" TargetMode="External"/><Relationship Id="rId4" Type="http://schemas.openxmlformats.org/officeDocument/2006/relationships/webSettings" Target="webSettings.xml"/><Relationship Id="rId9" Type="http://schemas.openxmlformats.org/officeDocument/2006/relationships/hyperlink" Target="file:///\\sintact\public\DIRECTOR%20GENERAL\HOMMIE%20ME\Local%20Settings\ancutad2012\sintact%203.0\cache\Legislatie\temp67220\00109215.HTML"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9659</Words>
  <Characters>64089</Characters>
  <Application>Microsoft Office Word</Application>
  <DocSecurity>0</DocSecurity>
  <Lines>534</Lines>
  <Paragraphs>147</Paragraphs>
  <ScaleCrop>false</ScaleCrop>
  <HeadingPairs>
    <vt:vector size="2" baseType="variant">
      <vt:variant>
        <vt:lpstr>Title</vt:lpstr>
      </vt:variant>
      <vt:variant>
        <vt:i4>1</vt:i4>
      </vt:variant>
    </vt:vector>
  </HeadingPairs>
  <TitlesOfParts>
    <vt:vector size="1" baseType="lpstr">
      <vt:lpstr>CAS MH Raport 2014</vt:lpstr>
    </vt:vector>
  </TitlesOfParts>
  <Company> </Company>
  <LinksUpToDate>false</LinksUpToDate>
  <CharactersWithSpaces>73601</CharactersWithSpaces>
  <SharedDoc>false</SharedDoc>
  <HLinks>
    <vt:vector size="108" baseType="variant">
      <vt:variant>
        <vt:i4>5308489</vt:i4>
      </vt:variant>
      <vt:variant>
        <vt:i4>51</vt:i4>
      </vt:variant>
      <vt:variant>
        <vt:i4>0</vt:i4>
      </vt:variant>
      <vt:variant>
        <vt:i4>5</vt:i4>
      </vt:variant>
      <vt:variant>
        <vt:lpwstr>C:\Users\cosmin.ghilerdea\sintact 4.0\cache\Legislatie\temp67632\00173070.HTML</vt:lpwstr>
      </vt:variant>
      <vt:variant>
        <vt:lpwstr>#</vt:lpwstr>
      </vt:variant>
      <vt:variant>
        <vt:i4>2097175</vt:i4>
      </vt:variant>
      <vt:variant>
        <vt:i4>48</vt:i4>
      </vt:variant>
      <vt:variant>
        <vt:i4>0</vt:i4>
      </vt:variant>
      <vt:variant>
        <vt:i4>5</vt:i4>
      </vt:variant>
      <vt:variant>
        <vt:lpwstr>../../cosmin.ghilerdea/sintact 4.0/cache/Legislatie/temp67840/00173070.HTML</vt:lpwstr>
      </vt:variant>
      <vt:variant>
        <vt:lpwstr>#</vt:lpwstr>
      </vt:variant>
      <vt:variant>
        <vt:i4>2097175</vt:i4>
      </vt:variant>
      <vt:variant>
        <vt:i4>45</vt:i4>
      </vt:variant>
      <vt:variant>
        <vt:i4>0</vt:i4>
      </vt:variant>
      <vt:variant>
        <vt:i4>5</vt:i4>
      </vt:variant>
      <vt:variant>
        <vt:lpwstr>../../cosmin.ghilerdea/sintact 4.0/cache/Legislatie/temp67840/00173070.HTML</vt:lpwstr>
      </vt:variant>
      <vt:variant>
        <vt:lpwstr>#</vt:lpwstr>
      </vt:variant>
      <vt:variant>
        <vt:i4>2097175</vt:i4>
      </vt:variant>
      <vt:variant>
        <vt:i4>42</vt:i4>
      </vt:variant>
      <vt:variant>
        <vt:i4>0</vt:i4>
      </vt:variant>
      <vt:variant>
        <vt:i4>5</vt:i4>
      </vt:variant>
      <vt:variant>
        <vt:lpwstr>../../cosmin.ghilerdea/sintact 4.0/cache/Legislatie/temp67840/00173070.HTML</vt:lpwstr>
      </vt:variant>
      <vt:variant>
        <vt:lpwstr>#</vt:lpwstr>
      </vt:variant>
      <vt:variant>
        <vt:i4>917561</vt:i4>
      </vt:variant>
      <vt:variant>
        <vt:i4>39</vt:i4>
      </vt:variant>
      <vt:variant>
        <vt:i4>0</vt:i4>
      </vt:variant>
      <vt:variant>
        <vt:i4>5</vt:i4>
      </vt:variant>
      <vt:variant>
        <vt:lpwstr>../HOMMIE ME/Local Settings/ancutad2012/sintact 3.0/cache/Legislatie/temp67220/00109215.HTML</vt:lpwstr>
      </vt:variant>
      <vt:variant>
        <vt:lpwstr>#</vt:lpwstr>
      </vt:variant>
      <vt:variant>
        <vt:i4>917561</vt:i4>
      </vt:variant>
      <vt:variant>
        <vt:i4>36</vt:i4>
      </vt:variant>
      <vt:variant>
        <vt:i4>0</vt:i4>
      </vt:variant>
      <vt:variant>
        <vt:i4>5</vt:i4>
      </vt:variant>
      <vt:variant>
        <vt:lpwstr>../HOMMIE ME/Local Settings/ancutad2012/sintact 3.0/cache/Legislatie/temp67220/00109215.HTML</vt:lpwstr>
      </vt:variant>
      <vt:variant>
        <vt:lpwstr>#</vt:lpwstr>
      </vt:variant>
      <vt:variant>
        <vt:i4>917561</vt:i4>
      </vt:variant>
      <vt:variant>
        <vt:i4>33</vt:i4>
      </vt:variant>
      <vt:variant>
        <vt:i4>0</vt:i4>
      </vt:variant>
      <vt:variant>
        <vt:i4>5</vt:i4>
      </vt:variant>
      <vt:variant>
        <vt:lpwstr>../HOMMIE ME/Local Settings/ancutad2012/sintact 3.0/cache/Legislatie/temp67220/00109215.HTML</vt:lpwstr>
      </vt:variant>
      <vt:variant>
        <vt:lpwstr>#</vt:lpwstr>
      </vt:variant>
      <vt:variant>
        <vt:i4>917561</vt:i4>
      </vt:variant>
      <vt:variant>
        <vt:i4>30</vt:i4>
      </vt:variant>
      <vt:variant>
        <vt:i4>0</vt:i4>
      </vt:variant>
      <vt:variant>
        <vt:i4>5</vt:i4>
      </vt:variant>
      <vt:variant>
        <vt:lpwstr>../HOMMIE ME/Local Settings/ancutad2012/sintact 3.0/cache/Legislatie/temp67220/00109215.HTML</vt:lpwstr>
      </vt:variant>
      <vt:variant>
        <vt:lpwstr>#</vt:lpwstr>
      </vt:variant>
      <vt:variant>
        <vt:i4>917561</vt:i4>
      </vt:variant>
      <vt:variant>
        <vt:i4>27</vt:i4>
      </vt:variant>
      <vt:variant>
        <vt:i4>0</vt:i4>
      </vt:variant>
      <vt:variant>
        <vt:i4>5</vt:i4>
      </vt:variant>
      <vt:variant>
        <vt:lpwstr>../HOMMIE ME/Local Settings/ancutad2012/sintact 3.0/cache/Legislatie/temp67220/00109215.HTML</vt:lpwstr>
      </vt:variant>
      <vt:variant>
        <vt:lpwstr>#</vt:lpwstr>
      </vt:variant>
      <vt:variant>
        <vt:i4>917561</vt:i4>
      </vt:variant>
      <vt:variant>
        <vt:i4>24</vt:i4>
      </vt:variant>
      <vt:variant>
        <vt:i4>0</vt:i4>
      </vt:variant>
      <vt:variant>
        <vt:i4>5</vt:i4>
      </vt:variant>
      <vt:variant>
        <vt:lpwstr>../HOMMIE ME/Local Settings/ancutad2012/sintact 3.0/cache/Legislatie/temp67220/00109215.HTML</vt:lpwstr>
      </vt:variant>
      <vt:variant>
        <vt:lpwstr>#</vt:lpwstr>
      </vt:variant>
      <vt:variant>
        <vt:i4>917561</vt:i4>
      </vt:variant>
      <vt:variant>
        <vt:i4>21</vt:i4>
      </vt:variant>
      <vt:variant>
        <vt:i4>0</vt:i4>
      </vt:variant>
      <vt:variant>
        <vt:i4>5</vt:i4>
      </vt:variant>
      <vt:variant>
        <vt:lpwstr>../HOMMIE ME/Local Settings/ancutad2012/sintact 3.0/cache/Legislatie/temp67220/00109215.HTML</vt:lpwstr>
      </vt:variant>
      <vt:variant>
        <vt:lpwstr>#</vt:lpwstr>
      </vt:variant>
      <vt:variant>
        <vt:i4>917561</vt:i4>
      </vt:variant>
      <vt:variant>
        <vt:i4>18</vt:i4>
      </vt:variant>
      <vt:variant>
        <vt:i4>0</vt:i4>
      </vt:variant>
      <vt:variant>
        <vt:i4>5</vt:i4>
      </vt:variant>
      <vt:variant>
        <vt:lpwstr>../HOMMIE ME/Local Settings/ancutad2012/sintact 3.0/cache/Legislatie/temp67220/00109215.HTML</vt:lpwstr>
      </vt:variant>
      <vt:variant>
        <vt:lpwstr>#</vt:lpwstr>
      </vt:variant>
      <vt:variant>
        <vt:i4>917561</vt:i4>
      </vt:variant>
      <vt:variant>
        <vt:i4>15</vt:i4>
      </vt:variant>
      <vt:variant>
        <vt:i4>0</vt:i4>
      </vt:variant>
      <vt:variant>
        <vt:i4>5</vt:i4>
      </vt:variant>
      <vt:variant>
        <vt:lpwstr>../HOMMIE ME/Local Settings/ancutad2012/sintact 3.0/cache/Legislatie/temp67220/00109215.HTML</vt:lpwstr>
      </vt:variant>
      <vt:variant>
        <vt:lpwstr>#</vt:lpwstr>
      </vt:variant>
      <vt:variant>
        <vt:i4>917561</vt:i4>
      </vt:variant>
      <vt:variant>
        <vt:i4>12</vt:i4>
      </vt:variant>
      <vt:variant>
        <vt:i4>0</vt:i4>
      </vt:variant>
      <vt:variant>
        <vt:i4>5</vt:i4>
      </vt:variant>
      <vt:variant>
        <vt:lpwstr>../HOMMIE ME/Local Settings/ancutad2012/sintact 3.0/cache/Legislatie/temp67220/00109215.HTML</vt:lpwstr>
      </vt:variant>
      <vt:variant>
        <vt:lpwstr>#</vt:lpwstr>
      </vt:variant>
      <vt:variant>
        <vt:i4>5832828</vt:i4>
      </vt:variant>
      <vt:variant>
        <vt:i4>9</vt:i4>
      </vt:variant>
      <vt:variant>
        <vt:i4>0</vt:i4>
      </vt:variant>
      <vt:variant>
        <vt:i4>5</vt:i4>
      </vt:variant>
      <vt:variant>
        <vt:lpwstr>../../Raport PDG - CONTROL trim.III 2017/RAPORTARE TRIM I 2017 Control/sintact 4.0/cache/Legislatie/temp199010/00109215.HTML</vt:lpwstr>
      </vt:variant>
      <vt:variant>
        <vt:lpwstr>#</vt:lpwstr>
      </vt:variant>
      <vt:variant>
        <vt:i4>2162710</vt:i4>
      </vt:variant>
      <vt:variant>
        <vt:i4>6</vt:i4>
      </vt:variant>
      <vt:variant>
        <vt:i4>0</vt:i4>
      </vt:variant>
      <vt:variant>
        <vt:i4>5</vt:i4>
      </vt:variant>
      <vt:variant>
        <vt:lpwstr>../../../HOMMIE ME/Local Settings/ancutad2012/sintact 3.0/cache/Legislatie/temp67220/00109215.HTML</vt:lpwstr>
      </vt:variant>
      <vt:variant>
        <vt:lpwstr>#</vt:lpwstr>
      </vt:variant>
      <vt:variant>
        <vt:i4>5308489</vt:i4>
      </vt:variant>
      <vt:variant>
        <vt:i4>3</vt:i4>
      </vt:variant>
      <vt:variant>
        <vt:i4>0</vt:i4>
      </vt:variant>
      <vt:variant>
        <vt:i4>5</vt:i4>
      </vt:variant>
      <vt:variant>
        <vt:lpwstr>C:\Users\cosmin.ghilerdea\sintact 4.0\cache\Legislatie\temp67632\00173070.HTML</vt:lpwstr>
      </vt:variant>
      <vt:variant>
        <vt:lpwstr>#</vt:lpwstr>
      </vt:variant>
      <vt:variant>
        <vt:i4>5308489</vt:i4>
      </vt:variant>
      <vt:variant>
        <vt:i4>0</vt:i4>
      </vt:variant>
      <vt:variant>
        <vt:i4>0</vt:i4>
      </vt:variant>
      <vt:variant>
        <vt:i4>5</vt:i4>
      </vt:variant>
      <vt:variant>
        <vt:lpwstr>C:\Users\cosmin.ghilerdea\sintact 4.0\cache\Legislatie\temp67632\00173070.HTML</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 MH Raport 2014</dc:title>
  <dc:subject>Raport 2014</dc:subject>
  <dc:creator>Tiberiu Torsin</dc:creator>
  <cp:keywords/>
  <cp:lastModifiedBy>Administrator@casmh.ro</cp:lastModifiedBy>
  <cp:revision>4</cp:revision>
  <cp:lastPrinted>2019-07-31T06:05:00Z</cp:lastPrinted>
  <dcterms:created xsi:type="dcterms:W3CDTF">2024-04-08T09:27:00Z</dcterms:created>
  <dcterms:modified xsi:type="dcterms:W3CDTF">2024-04-10T12:25:00Z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-1520937740</vt:i4>
  </property>
</Properties>
</file>